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7864" w14:textId="77777777" w:rsidR="00E30023" w:rsidRDefault="00015080">
      <w:pPr>
        <w:widowControl w:val="0"/>
        <w:autoSpaceDE w:val="0"/>
        <w:autoSpaceDN w:val="0"/>
        <w:adjustRightInd w:val="0"/>
        <w:spacing w:after="0" w:line="282" w:lineRule="exact"/>
        <w:ind w:left="20"/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  <w:r w:rsidRPr="00015080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Bilag </w:t>
      </w:r>
      <w:r w:rsidR="005B049B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>1</w:t>
      </w:r>
      <w:r w:rsidR="0067195A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>7</w:t>
      </w:r>
      <w:r w:rsidRPr="00015080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, PIE tillæg </w:t>
      </w:r>
      <w:r w:rsidR="00A94865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>- S</w:t>
      </w:r>
      <w:r w:rsidR="002F4D2C" w:rsidRPr="002F4D2C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ærlige krav til </w:t>
      </w:r>
      <w:r w:rsidR="002F4D2C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revision af </w:t>
      </w:r>
      <w:r w:rsidR="002F4D2C" w:rsidRPr="002F4D2C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>PIE virksomheder</w:t>
      </w:r>
    </w:p>
    <w:p w14:paraId="743E6686" w14:textId="77777777" w:rsidR="00015080" w:rsidRDefault="00015080">
      <w:pPr>
        <w:widowControl w:val="0"/>
        <w:autoSpaceDE w:val="0"/>
        <w:autoSpaceDN w:val="0"/>
        <w:adjustRightInd w:val="0"/>
        <w:spacing w:after="0" w:line="282" w:lineRule="exact"/>
        <w:ind w:left="20"/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</w:pPr>
    </w:p>
    <w:p w14:paraId="012DF22F" w14:textId="59290A4F" w:rsidR="00AA7042" w:rsidRDefault="00AA7042" w:rsidP="00AA704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*Europa-Parlamentets og rådets forordning Nr. 537/2014 af 16. april 2014</w:t>
      </w:r>
    </w:p>
    <w:p w14:paraId="167D5A42" w14:textId="61FC5C7B" w:rsidR="003C1A99" w:rsidRDefault="003C1A99" w:rsidP="00AA704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2303119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A538A6" w14:textId="6FA3C757" w:rsidR="003851A7" w:rsidRDefault="003851A7">
          <w:pPr>
            <w:pStyle w:val="Overskrift"/>
          </w:pPr>
          <w:r>
            <w:t>Indhold</w:t>
          </w:r>
        </w:p>
        <w:p w14:paraId="43CCD620" w14:textId="3B86269E" w:rsidR="003851A7" w:rsidRDefault="003851A7">
          <w:pPr>
            <w:pStyle w:val="Indholdsfortegnelse1"/>
            <w:tabs>
              <w:tab w:val="right" w:leader="dot" w:pos="15931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14:paraId="243F5202" w14:textId="3500DD68" w:rsidR="003851A7" w:rsidRDefault="00B6275D">
          <w:pPr>
            <w:pStyle w:val="Indholdsfortegnelse1"/>
            <w:tabs>
              <w:tab w:val="right" w:leader="dot" w:pos="15931"/>
            </w:tabs>
            <w:rPr>
              <w:noProof/>
            </w:rPr>
          </w:pPr>
          <w:hyperlink w:anchor="_Toc4253977" w:history="1">
            <w:r w:rsidR="003851A7" w:rsidRPr="00737819">
              <w:rPr>
                <w:rStyle w:val="Hyperlink"/>
                <w:rFonts w:ascii="Book Antiqua" w:hAnsi="Book Antiqua"/>
                <w:b/>
                <w:noProof/>
              </w:rPr>
              <w:t>Revisionspåtegning, mv.</w:t>
            </w:r>
            <w:r w:rsidR="003851A7">
              <w:rPr>
                <w:noProof/>
                <w:webHidden/>
              </w:rPr>
              <w:tab/>
            </w:r>
            <w:r w:rsidR="003851A7">
              <w:rPr>
                <w:noProof/>
                <w:webHidden/>
              </w:rPr>
              <w:fldChar w:fldCharType="begin"/>
            </w:r>
            <w:r w:rsidR="003851A7">
              <w:rPr>
                <w:noProof/>
                <w:webHidden/>
              </w:rPr>
              <w:instrText xml:space="preserve"> PAGEREF _Toc4253977 \h </w:instrText>
            </w:r>
            <w:r w:rsidR="003851A7">
              <w:rPr>
                <w:noProof/>
                <w:webHidden/>
              </w:rPr>
            </w:r>
            <w:r w:rsidR="003851A7">
              <w:rPr>
                <w:noProof/>
                <w:webHidden/>
              </w:rPr>
              <w:fldChar w:fldCharType="separate"/>
            </w:r>
            <w:r w:rsidR="003851A7">
              <w:rPr>
                <w:noProof/>
                <w:webHidden/>
              </w:rPr>
              <w:t>1</w:t>
            </w:r>
            <w:r w:rsidR="003851A7">
              <w:rPr>
                <w:noProof/>
                <w:webHidden/>
              </w:rPr>
              <w:fldChar w:fldCharType="end"/>
            </w:r>
          </w:hyperlink>
        </w:p>
        <w:p w14:paraId="42BB1FC8" w14:textId="330E8A48" w:rsidR="003851A7" w:rsidRDefault="00B6275D">
          <w:pPr>
            <w:pStyle w:val="Indholdsfortegnelse1"/>
            <w:tabs>
              <w:tab w:val="right" w:leader="dot" w:pos="15931"/>
            </w:tabs>
            <w:rPr>
              <w:noProof/>
            </w:rPr>
          </w:pPr>
          <w:hyperlink w:anchor="_Toc4253979" w:history="1">
            <w:r w:rsidR="003851A7" w:rsidRPr="00737819">
              <w:rPr>
                <w:rStyle w:val="Hyperlink"/>
                <w:rFonts w:ascii="Book Antiqua" w:hAnsi="Book Antiqua"/>
                <w:b/>
                <w:noProof/>
              </w:rPr>
              <w:t>Revisionsprotokollat</w:t>
            </w:r>
            <w:r w:rsidR="003851A7">
              <w:rPr>
                <w:noProof/>
                <w:webHidden/>
              </w:rPr>
              <w:tab/>
            </w:r>
            <w:r w:rsidR="003851A7">
              <w:rPr>
                <w:noProof/>
                <w:webHidden/>
              </w:rPr>
              <w:fldChar w:fldCharType="begin"/>
            </w:r>
            <w:r w:rsidR="003851A7">
              <w:rPr>
                <w:noProof/>
                <w:webHidden/>
              </w:rPr>
              <w:instrText xml:space="preserve"> PAGEREF _Toc4253979 \h </w:instrText>
            </w:r>
            <w:r w:rsidR="003851A7">
              <w:rPr>
                <w:noProof/>
                <w:webHidden/>
              </w:rPr>
            </w:r>
            <w:r w:rsidR="003851A7">
              <w:rPr>
                <w:noProof/>
                <w:webHidden/>
              </w:rPr>
              <w:fldChar w:fldCharType="separate"/>
            </w:r>
            <w:r w:rsidR="003851A7">
              <w:rPr>
                <w:noProof/>
                <w:webHidden/>
              </w:rPr>
              <w:t>3</w:t>
            </w:r>
            <w:r w:rsidR="003851A7">
              <w:rPr>
                <w:noProof/>
                <w:webHidden/>
              </w:rPr>
              <w:fldChar w:fldCharType="end"/>
            </w:r>
          </w:hyperlink>
        </w:p>
        <w:p w14:paraId="03155EE1" w14:textId="13EB8EA7" w:rsidR="003851A7" w:rsidRDefault="00B6275D">
          <w:pPr>
            <w:pStyle w:val="Indholdsfortegnelse1"/>
            <w:tabs>
              <w:tab w:val="right" w:leader="dot" w:pos="15931"/>
            </w:tabs>
            <w:rPr>
              <w:noProof/>
            </w:rPr>
          </w:pPr>
          <w:hyperlink w:anchor="_Toc4253981" w:history="1">
            <w:r w:rsidR="003851A7" w:rsidRPr="00737819">
              <w:rPr>
                <w:rStyle w:val="Hyperlink"/>
                <w:rFonts w:ascii="Book Antiqua" w:hAnsi="Book Antiqua"/>
                <w:b/>
                <w:noProof/>
              </w:rPr>
              <w:t>Uafhængighed</w:t>
            </w:r>
            <w:r w:rsidR="003851A7">
              <w:rPr>
                <w:noProof/>
                <w:webHidden/>
              </w:rPr>
              <w:tab/>
            </w:r>
            <w:r w:rsidR="003851A7">
              <w:rPr>
                <w:noProof/>
                <w:webHidden/>
              </w:rPr>
              <w:fldChar w:fldCharType="begin"/>
            </w:r>
            <w:r w:rsidR="003851A7">
              <w:rPr>
                <w:noProof/>
                <w:webHidden/>
              </w:rPr>
              <w:instrText xml:space="preserve"> PAGEREF _Toc4253981 \h </w:instrText>
            </w:r>
            <w:r w:rsidR="003851A7">
              <w:rPr>
                <w:noProof/>
                <w:webHidden/>
              </w:rPr>
            </w:r>
            <w:r w:rsidR="003851A7">
              <w:rPr>
                <w:noProof/>
                <w:webHidden/>
              </w:rPr>
              <w:fldChar w:fldCharType="separate"/>
            </w:r>
            <w:r w:rsidR="003851A7">
              <w:rPr>
                <w:noProof/>
                <w:webHidden/>
              </w:rPr>
              <w:t>5</w:t>
            </w:r>
            <w:r w:rsidR="003851A7">
              <w:rPr>
                <w:noProof/>
                <w:webHidden/>
              </w:rPr>
              <w:fldChar w:fldCharType="end"/>
            </w:r>
          </w:hyperlink>
        </w:p>
        <w:p w14:paraId="31C48AE2" w14:textId="5816E8DB" w:rsidR="003851A7" w:rsidRDefault="00B6275D">
          <w:pPr>
            <w:pStyle w:val="Indholdsfortegnelse1"/>
            <w:tabs>
              <w:tab w:val="right" w:leader="dot" w:pos="15931"/>
            </w:tabs>
            <w:rPr>
              <w:noProof/>
            </w:rPr>
          </w:pPr>
          <w:hyperlink w:anchor="_Toc4253983" w:history="1">
            <w:r w:rsidR="003851A7" w:rsidRPr="00737819">
              <w:rPr>
                <w:rStyle w:val="Hyperlink"/>
                <w:rFonts w:ascii="Book Antiqua" w:hAnsi="Book Antiqua"/>
                <w:b/>
                <w:noProof/>
              </w:rPr>
              <w:t>Kvalitetssikringsgennemgang</w:t>
            </w:r>
            <w:r w:rsidR="003851A7">
              <w:rPr>
                <w:noProof/>
                <w:webHidden/>
              </w:rPr>
              <w:tab/>
            </w:r>
            <w:r w:rsidR="003851A7">
              <w:rPr>
                <w:noProof/>
                <w:webHidden/>
              </w:rPr>
              <w:fldChar w:fldCharType="begin"/>
            </w:r>
            <w:r w:rsidR="003851A7">
              <w:rPr>
                <w:noProof/>
                <w:webHidden/>
              </w:rPr>
              <w:instrText xml:space="preserve"> PAGEREF _Toc4253983 \h </w:instrText>
            </w:r>
            <w:r w:rsidR="003851A7">
              <w:rPr>
                <w:noProof/>
                <w:webHidden/>
              </w:rPr>
            </w:r>
            <w:r w:rsidR="003851A7">
              <w:rPr>
                <w:noProof/>
                <w:webHidden/>
              </w:rPr>
              <w:fldChar w:fldCharType="separate"/>
            </w:r>
            <w:r w:rsidR="003851A7">
              <w:rPr>
                <w:noProof/>
                <w:webHidden/>
              </w:rPr>
              <w:t>9</w:t>
            </w:r>
            <w:r w:rsidR="003851A7">
              <w:rPr>
                <w:noProof/>
                <w:webHidden/>
              </w:rPr>
              <w:fldChar w:fldCharType="end"/>
            </w:r>
          </w:hyperlink>
        </w:p>
        <w:p w14:paraId="7D7AF285" w14:textId="01F002B0" w:rsidR="003851A7" w:rsidRDefault="003851A7">
          <w:r>
            <w:rPr>
              <w:b/>
              <w:bCs/>
            </w:rPr>
            <w:fldChar w:fldCharType="end"/>
          </w:r>
        </w:p>
      </w:sdtContent>
    </w:sdt>
    <w:p w14:paraId="2974D7F7" w14:textId="77777777" w:rsidR="003C1A99" w:rsidRDefault="003C1A99" w:rsidP="00AA704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</w:p>
    <w:p w14:paraId="18F0067D" w14:textId="77777777" w:rsidR="00E30023" w:rsidRDefault="00E3002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</w:p>
    <w:p w14:paraId="4B359ACA" w14:textId="77777777" w:rsidR="00E30023" w:rsidRDefault="00E3002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418"/>
        <w:gridCol w:w="1417"/>
        <w:gridCol w:w="709"/>
        <w:gridCol w:w="676"/>
        <w:gridCol w:w="600"/>
        <w:gridCol w:w="3827"/>
      </w:tblGrid>
      <w:tr w:rsidR="00EA4C32" w:rsidRPr="002F4D2C" w14:paraId="54E3D4D9" w14:textId="77777777" w:rsidTr="00065ABF">
        <w:trPr>
          <w:cantSplit/>
          <w:tblHeader/>
        </w:trPr>
        <w:tc>
          <w:tcPr>
            <w:tcW w:w="6487" w:type="dxa"/>
            <w:gridSpan w:val="2"/>
          </w:tcPr>
          <w:p w14:paraId="628005C2" w14:textId="5D0BC76D" w:rsidR="00EA4C32" w:rsidRPr="002F4D2C" w:rsidRDefault="00EA4C32" w:rsidP="003851A7">
            <w:pPr>
              <w:spacing w:before="120" w:after="0" w:line="240" w:lineRule="auto"/>
              <w:rPr>
                <w:rFonts w:ascii="Book Antiqua" w:eastAsia="Times New Roman" w:hAnsi="Book Antiqua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14:paraId="6469BD2A" w14:textId="77777777" w:rsidR="00EA4C32" w:rsidRPr="002F4D2C" w:rsidRDefault="00EA4C32" w:rsidP="00065ABF">
            <w:pPr>
              <w:spacing w:before="120" w:after="0" w:line="240" w:lineRule="auto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Henvisning til lovgivningen/revisionsstandarder</w:t>
            </w:r>
          </w:p>
        </w:tc>
        <w:tc>
          <w:tcPr>
            <w:tcW w:w="1417" w:type="dxa"/>
          </w:tcPr>
          <w:p w14:paraId="478ADE5B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val="en-GB" w:eastAsia="en-US"/>
              </w:rPr>
              <w:t xml:space="preserve">Reference </w:t>
            </w: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til arbejdspapirerne</w:t>
            </w:r>
          </w:p>
        </w:tc>
        <w:tc>
          <w:tcPr>
            <w:tcW w:w="709" w:type="dxa"/>
          </w:tcPr>
          <w:p w14:paraId="35812AB1" w14:textId="77777777" w:rsidR="00EA4C32" w:rsidRPr="002F4D2C" w:rsidRDefault="00EA4C32" w:rsidP="00065ABF">
            <w:pPr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Ja</w:t>
            </w:r>
          </w:p>
        </w:tc>
        <w:tc>
          <w:tcPr>
            <w:tcW w:w="676" w:type="dxa"/>
          </w:tcPr>
          <w:p w14:paraId="374F95C7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Nej</w:t>
            </w:r>
          </w:p>
        </w:tc>
        <w:tc>
          <w:tcPr>
            <w:tcW w:w="600" w:type="dxa"/>
          </w:tcPr>
          <w:p w14:paraId="0331C618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val="en-GB" w:eastAsia="en-US"/>
              </w:rPr>
              <w:t>IR</w:t>
            </w:r>
          </w:p>
        </w:tc>
        <w:tc>
          <w:tcPr>
            <w:tcW w:w="3827" w:type="dxa"/>
          </w:tcPr>
          <w:p w14:paraId="27892F2F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Bemærkning</w:t>
            </w:r>
          </w:p>
        </w:tc>
      </w:tr>
      <w:tr w:rsidR="00EA4C32" w:rsidRPr="002F4D2C" w14:paraId="56C51786" w14:textId="77777777" w:rsidTr="00D235B4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3697135" w14:textId="77777777" w:rsidR="00EA4C32" w:rsidRPr="003851A7" w:rsidRDefault="003B20BE" w:rsidP="003851A7">
            <w:pPr>
              <w:pStyle w:val="Overskrift1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bookmarkStart w:id="1" w:name="_Toc4253976"/>
            <w:r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>A</w:t>
            </w:r>
            <w:r w:rsidR="00EA4C32"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>.</w:t>
            </w:r>
            <w:bookmarkEnd w:id="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F28D911" w14:textId="51FACB08" w:rsidR="00EA4C32" w:rsidRPr="003851A7" w:rsidRDefault="00EA4C32" w:rsidP="003851A7">
            <w:pPr>
              <w:pStyle w:val="Overskrift1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bookmarkStart w:id="2" w:name="_Toc4253977"/>
            <w:r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>Revisionspåtegning</w:t>
            </w:r>
            <w:r w:rsidR="00B8162B"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>, mv.</w:t>
            </w:r>
            <w:bookmarkEnd w:id="2"/>
            <w:r w:rsidR="00B8162B"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D1C40B6" w14:textId="77777777" w:rsidR="00EA4C32" w:rsidRPr="002F4D2C" w:rsidRDefault="00EA4C32" w:rsidP="00EA4C3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FEB504B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17446B4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4C95217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A5F0901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AE96499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EA4C32" w:rsidRPr="002F4D2C" w14:paraId="643C3D8C" w14:textId="77777777" w:rsidTr="00065ABF">
        <w:tc>
          <w:tcPr>
            <w:tcW w:w="534" w:type="dxa"/>
          </w:tcPr>
          <w:p w14:paraId="1234F9F8" w14:textId="77777777" w:rsidR="00EA4C32" w:rsidRPr="002F4D2C" w:rsidRDefault="00EA4C32" w:rsidP="00065ABF">
            <w:pPr>
              <w:tabs>
                <w:tab w:val="center" w:pos="4986"/>
                <w:tab w:val="right" w:pos="9972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lang w:val="en-GB" w:eastAsia="en-US"/>
              </w:rPr>
              <w:t>1.</w:t>
            </w:r>
          </w:p>
        </w:tc>
        <w:tc>
          <w:tcPr>
            <w:tcW w:w="5953" w:type="dxa"/>
          </w:tcPr>
          <w:p w14:paraId="15664935" w14:textId="77777777" w:rsidR="00D63288" w:rsidRDefault="00A3629A" w:rsidP="00FA33E5">
            <w:p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Er det i revisionspåtegningen angivet</w:t>
            </w:r>
            <w:r w:rsidR="00D63288">
              <w:rPr>
                <w:rFonts w:ascii="Book Antiqua" w:eastAsia="Times New Roman" w:hAnsi="Book Antiqua" w:cs="Times New Roman"/>
                <w:lang w:eastAsia="en-US"/>
              </w:rPr>
              <w:t xml:space="preserve">: </w:t>
            </w:r>
          </w:p>
          <w:p w14:paraId="10132CE1" w14:textId="12467157" w:rsidR="00D63288" w:rsidRDefault="00BE7607" w:rsidP="006558A9">
            <w:pPr>
              <w:pStyle w:val="Listeafsnit"/>
              <w:numPr>
                <w:ilvl w:val="0"/>
                <w:numId w:val="10"/>
              </w:numPr>
              <w:tabs>
                <w:tab w:val="center" w:pos="4986"/>
                <w:tab w:val="right" w:pos="9972"/>
              </w:tabs>
              <w:spacing w:after="0" w:line="240" w:lineRule="auto"/>
              <w:ind w:left="714" w:hanging="357"/>
              <w:rPr>
                <w:rFonts w:ascii="Book Antiqua" w:eastAsia="Times New Roman" w:hAnsi="Book Antiqua" w:cs="Times New Roman"/>
                <w:lang w:eastAsia="en-US"/>
              </w:rPr>
            </w:pPr>
            <w:r w:rsidRPr="00BE7607">
              <w:rPr>
                <w:rFonts w:ascii="Book Antiqua" w:eastAsia="Times New Roman" w:hAnsi="Book Antiqua" w:cs="Times New Roman"/>
                <w:lang w:eastAsia="en-US"/>
              </w:rPr>
              <w:t xml:space="preserve">hvem eller hvilket organ 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der har </w:t>
            </w:r>
            <w:r w:rsidRPr="00BE7607">
              <w:rPr>
                <w:rFonts w:ascii="Book Antiqua" w:eastAsia="Times New Roman" w:hAnsi="Book Antiqua" w:cs="Times New Roman"/>
                <w:lang w:eastAsia="en-US"/>
              </w:rPr>
              <w:t>udpeget revisionsvirksomhed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en </w:t>
            </w:r>
            <w:r w:rsidRPr="00BE7607">
              <w:rPr>
                <w:rFonts w:ascii="Book Antiqua" w:eastAsia="Times New Roman" w:hAnsi="Book Antiqua" w:cs="Times New Roman"/>
                <w:lang w:eastAsia="en-US"/>
              </w:rPr>
              <w:t xml:space="preserve">/revisor </w:t>
            </w:r>
          </w:p>
          <w:p w14:paraId="4AAD772C" w14:textId="6D50E2B0" w:rsidR="00592409" w:rsidRDefault="00D63288" w:rsidP="00D63288">
            <w:pPr>
              <w:pStyle w:val="Listeafsnit"/>
              <w:numPr>
                <w:ilvl w:val="0"/>
                <w:numId w:val="10"/>
              </w:num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D63288">
              <w:rPr>
                <w:rFonts w:ascii="Book Antiqua" w:eastAsia="Times New Roman" w:hAnsi="Book Antiqua" w:cs="Times New Roman"/>
                <w:lang w:eastAsia="en-US"/>
              </w:rPr>
              <w:t xml:space="preserve">datoen for udpegelsen af </w:t>
            </w:r>
            <w:r w:rsidR="00592409" w:rsidRPr="0013644F">
              <w:rPr>
                <w:rFonts w:ascii="Book Antiqua" w:eastAsia="Times New Roman" w:hAnsi="Book Antiqua" w:cs="Times New Roman"/>
                <w:lang w:eastAsia="en-US"/>
              </w:rPr>
              <w:t>rev</w:t>
            </w:r>
            <w:r w:rsidR="00592409">
              <w:rPr>
                <w:rFonts w:ascii="Book Antiqua" w:eastAsia="Times New Roman" w:hAnsi="Book Antiqua" w:cs="Times New Roman"/>
                <w:lang w:eastAsia="en-US"/>
              </w:rPr>
              <w:t>isions</w:t>
            </w:r>
            <w:r w:rsidR="000F65E9">
              <w:rPr>
                <w:rFonts w:ascii="Book Antiqua" w:eastAsia="Times New Roman" w:hAnsi="Book Antiqua" w:cs="Times New Roman"/>
                <w:lang w:eastAsia="en-US"/>
              </w:rPr>
              <w:t>virksomheden</w:t>
            </w:r>
            <w:r w:rsidR="006E0A80">
              <w:rPr>
                <w:rFonts w:ascii="Book Antiqua" w:eastAsia="Times New Roman" w:hAnsi="Book Antiqua" w:cs="Times New Roman"/>
                <w:lang w:eastAsia="en-US"/>
              </w:rPr>
              <w:t>/</w:t>
            </w:r>
            <w:r w:rsidR="00592409">
              <w:rPr>
                <w:rFonts w:ascii="Book Antiqua" w:eastAsia="Times New Roman" w:hAnsi="Book Antiqua" w:cs="Times New Roman"/>
                <w:lang w:eastAsia="en-US"/>
              </w:rPr>
              <w:t>revisor</w:t>
            </w:r>
          </w:p>
          <w:p w14:paraId="2906F304" w14:textId="5368F3FD" w:rsidR="00D63288" w:rsidRPr="002F4D2C" w:rsidRDefault="00D63288" w:rsidP="00BE7607">
            <w:pPr>
              <w:pStyle w:val="Listeafsnit"/>
              <w:rPr>
                <w:rFonts w:ascii="Book Antiqua" w:eastAsia="Times New Roman" w:hAnsi="Book Antiqua" w:cs="Times New Roman"/>
                <w:lang w:eastAsia="en-US"/>
              </w:rPr>
            </w:pPr>
            <w:r w:rsidRPr="00750481">
              <w:rPr>
                <w:rFonts w:ascii="Book Antiqua" w:eastAsia="Times New Roman" w:hAnsi="Book Antiqua" w:cs="Times New Roman"/>
                <w:lang w:eastAsia="en-US"/>
              </w:rPr>
              <w:t>det tidsrum</w:t>
            </w:r>
            <w:r w:rsidR="00592409" w:rsidRPr="00750481">
              <w:rPr>
                <w:rFonts w:ascii="Book Antiqua" w:eastAsia="Times New Roman" w:hAnsi="Book Antiqua" w:cs="Times New Roman"/>
                <w:lang w:eastAsia="en-US"/>
              </w:rPr>
              <w:t xml:space="preserve"> hvor revisions</w:t>
            </w:r>
            <w:r w:rsidR="000F65E9">
              <w:rPr>
                <w:rFonts w:ascii="Book Antiqua" w:eastAsia="Times New Roman" w:hAnsi="Book Antiqua" w:cs="Times New Roman"/>
                <w:lang w:eastAsia="en-US"/>
              </w:rPr>
              <w:t>virksomheden</w:t>
            </w:r>
            <w:r w:rsidR="00592409" w:rsidRPr="00750481">
              <w:rPr>
                <w:rFonts w:ascii="Book Antiqua" w:eastAsia="Times New Roman" w:hAnsi="Book Antiqua" w:cs="Times New Roman"/>
                <w:lang w:eastAsia="en-US"/>
              </w:rPr>
              <w:t xml:space="preserve">/revisor </w:t>
            </w:r>
            <w:r w:rsidR="00BE7607" w:rsidRPr="00BE7607">
              <w:rPr>
                <w:rFonts w:ascii="Book Antiqua" w:eastAsia="Times New Roman" w:hAnsi="Book Antiqua" w:cs="Times New Roman"/>
                <w:lang w:eastAsia="en-US"/>
              </w:rPr>
              <w:t>uden</w:t>
            </w:r>
            <w:r w:rsidR="00BE7607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  <w:r w:rsidR="00BE7607" w:rsidRPr="00BE7607">
              <w:rPr>
                <w:rFonts w:ascii="Book Antiqua" w:eastAsia="Times New Roman" w:hAnsi="Book Antiqua" w:cs="Times New Roman"/>
                <w:lang w:eastAsia="en-US"/>
              </w:rPr>
              <w:t xml:space="preserve">afbrydelse </w:t>
            </w:r>
            <w:r w:rsidR="00592409" w:rsidRPr="00750481">
              <w:rPr>
                <w:rFonts w:ascii="Book Antiqua" w:eastAsia="Times New Roman" w:hAnsi="Book Antiqua" w:cs="Times New Roman"/>
                <w:lang w:eastAsia="en-US"/>
              </w:rPr>
              <w:t>har varetaget opgaven</w:t>
            </w:r>
          </w:p>
        </w:tc>
        <w:tc>
          <w:tcPr>
            <w:tcW w:w="1418" w:type="dxa"/>
            <w:shd w:val="clear" w:color="auto" w:fill="auto"/>
          </w:tcPr>
          <w:p w14:paraId="0AA5A4F1" w14:textId="1FC5522F" w:rsidR="00EA4C32" w:rsidRPr="002F4D2C" w:rsidRDefault="00A3629A" w:rsidP="00FA33E5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A3629A">
              <w:rPr>
                <w:rFonts w:ascii="Book Antiqua" w:eastAsia="Times New Roman" w:hAnsi="Book Antiqua" w:cs="Times New Roman"/>
                <w:lang w:eastAsia="en-US"/>
              </w:rPr>
              <w:t>Art. 10</w:t>
            </w:r>
            <w:r>
              <w:rPr>
                <w:rFonts w:ascii="Book Antiqua" w:eastAsia="Times New Roman" w:hAnsi="Book Antiqua" w:cs="Times New Roman"/>
                <w:lang w:eastAsia="en-US"/>
              </w:rPr>
              <w:t>, stk. 2, litra a</w:t>
            </w:r>
            <w:r w:rsidR="00FA33E5">
              <w:rPr>
                <w:rFonts w:ascii="Book Antiqua" w:eastAsia="Times New Roman" w:hAnsi="Book Antiqua" w:cs="Times New Roman"/>
                <w:lang w:eastAsia="en-US"/>
              </w:rPr>
              <w:t xml:space="preserve"> og b</w:t>
            </w:r>
            <w:r>
              <w:rPr>
                <w:rFonts w:ascii="Book Antiqua" w:eastAsia="Times New Roman" w:hAnsi="Book Antiqua" w:cs="Times New Roman"/>
                <w:lang w:eastAsia="en-US"/>
              </w:rPr>
              <w:t>)</w:t>
            </w:r>
          </w:p>
        </w:tc>
        <w:tc>
          <w:tcPr>
            <w:tcW w:w="1417" w:type="dxa"/>
          </w:tcPr>
          <w:p w14:paraId="0FB565C7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14:paraId="3D0E4DEC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14:paraId="68D02D46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565CEC4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14:paraId="7DBA0419" w14:textId="77777777" w:rsidR="00EA4C32" w:rsidRPr="002F4D2C" w:rsidRDefault="00EA4C32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0F2CFF" w:rsidRPr="00A3629A" w14:paraId="6624A98A" w14:textId="77777777" w:rsidTr="00065ABF">
        <w:tc>
          <w:tcPr>
            <w:tcW w:w="534" w:type="dxa"/>
          </w:tcPr>
          <w:p w14:paraId="50F49A77" w14:textId="77777777" w:rsidR="000F2CFF" w:rsidRPr="00A3629A" w:rsidRDefault="000F2CFF" w:rsidP="000F2CFF">
            <w:pPr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A3629A">
              <w:rPr>
                <w:rFonts w:ascii="Book Antiqua" w:eastAsia="Times New Roman" w:hAnsi="Book Antiqua" w:cs="Times New Roman"/>
                <w:lang w:eastAsia="en-US"/>
              </w:rPr>
              <w:t>3.</w:t>
            </w:r>
          </w:p>
        </w:tc>
        <w:tc>
          <w:tcPr>
            <w:tcW w:w="5953" w:type="dxa"/>
          </w:tcPr>
          <w:p w14:paraId="52D6A7F6" w14:textId="1CEB4FC5" w:rsidR="000F2CFF" w:rsidRPr="000F2CFF" w:rsidRDefault="000F2CFF" w:rsidP="006558A9">
            <w:pPr>
              <w:spacing w:after="0"/>
              <w:rPr>
                <w:rFonts w:ascii="Book Antiqua" w:eastAsiaTheme="majorEastAsia" w:hAnsi="Book Antiqua"/>
                <w:lang w:eastAsia="en-US"/>
              </w:rPr>
            </w:pPr>
            <w:r w:rsidRPr="000F2CFF">
              <w:rPr>
                <w:rFonts w:ascii="Book Antiqua" w:eastAsiaTheme="majorEastAsia" w:hAnsi="Book Antiqua"/>
                <w:lang w:eastAsia="en-US"/>
              </w:rPr>
              <w:t xml:space="preserve">Indeholder revisionspåtegningen </w:t>
            </w:r>
            <w:r w:rsidR="00547EE2">
              <w:rPr>
                <w:rFonts w:ascii="Book Antiqua" w:eastAsiaTheme="majorEastAsia" w:hAnsi="Book Antiqua"/>
                <w:lang w:eastAsia="en-US"/>
              </w:rPr>
              <w:t xml:space="preserve">centrale forhold ved revisionen </w:t>
            </w:r>
            <w:r w:rsidRPr="000F2CFF">
              <w:rPr>
                <w:rFonts w:ascii="Book Antiqua" w:eastAsiaTheme="majorEastAsia" w:hAnsi="Book Antiqua"/>
                <w:lang w:eastAsia="en-US"/>
              </w:rPr>
              <w:t>(KAM)</w:t>
            </w:r>
            <w:r w:rsidR="00547EE2">
              <w:rPr>
                <w:rFonts w:ascii="Book Antiqua" w:eastAsiaTheme="majorEastAsia" w:hAnsi="Book Antiqua"/>
                <w:lang w:eastAsia="en-US"/>
              </w:rPr>
              <w:t xml:space="preserve">, herunder: </w:t>
            </w:r>
          </w:p>
          <w:p w14:paraId="0FF67551" w14:textId="1F0B9B5B" w:rsidR="000F2CFF" w:rsidRPr="000F2CFF" w:rsidRDefault="000F2CFF" w:rsidP="000F2CFF">
            <w:pPr>
              <w:pStyle w:val="Listeafsnit"/>
              <w:numPr>
                <w:ilvl w:val="0"/>
                <w:numId w:val="1"/>
              </w:numPr>
              <w:ind w:left="350" w:hanging="228"/>
              <w:rPr>
                <w:rFonts w:ascii="Book Antiqua" w:eastAsiaTheme="majorEastAsia" w:hAnsi="Book Antiqua"/>
                <w:lang w:eastAsia="en-US"/>
              </w:rPr>
            </w:pPr>
            <w:r w:rsidRPr="000F2CFF">
              <w:rPr>
                <w:rFonts w:ascii="Book Antiqua" w:eastAsiaTheme="majorEastAsia" w:hAnsi="Book Antiqua"/>
                <w:lang w:eastAsia="en-US"/>
              </w:rPr>
              <w:lastRenderedPageBreak/>
              <w:t>en beskrivelse af de vigtigste vurderede risici for væsentlig fejlinformation, herunder vurderede risici for væsentlig fejlinformation som følge af svig</w:t>
            </w:r>
            <w:r w:rsidR="00B64BAC">
              <w:rPr>
                <w:rFonts w:ascii="Book Antiqua" w:eastAsiaTheme="majorEastAsia" w:hAnsi="Book Antiqua"/>
                <w:lang w:eastAsia="en-US"/>
              </w:rPr>
              <w:t>?</w:t>
            </w:r>
          </w:p>
          <w:p w14:paraId="6B77439B" w14:textId="779155EF" w:rsidR="000F2CFF" w:rsidRPr="000F2CFF" w:rsidRDefault="000F2CFF" w:rsidP="000F2CFF">
            <w:pPr>
              <w:pStyle w:val="Listeafsnit"/>
              <w:numPr>
                <w:ilvl w:val="0"/>
                <w:numId w:val="1"/>
              </w:numPr>
              <w:ind w:left="350" w:hanging="228"/>
              <w:rPr>
                <w:rFonts w:ascii="Book Antiqua" w:eastAsiaTheme="majorEastAsia" w:hAnsi="Book Antiqua"/>
                <w:lang w:eastAsia="en-US"/>
              </w:rPr>
            </w:pPr>
            <w:r w:rsidRPr="000F2CFF">
              <w:rPr>
                <w:rFonts w:ascii="Book Antiqua" w:eastAsiaTheme="majorEastAsia" w:hAnsi="Book Antiqua"/>
                <w:lang w:eastAsia="en-US"/>
              </w:rPr>
              <w:t>et resumé af revisorens reaktion på disse risici</w:t>
            </w:r>
            <w:r w:rsidR="00B64BAC">
              <w:rPr>
                <w:rFonts w:ascii="Book Antiqua" w:eastAsiaTheme="majorEastAsia" w:hAnsi="Book Antiqua"/>
                <w:lang w:eastAsia="en-US"/>
              </w:rPr>
              <w:t>?</w:t>
            </w:r>
          </w:p>
          <w:p w14:paraId="3D545623" w14:textId="4F14B1AC" w:rsidR="000F2CFF" w:rsidRPr="000F2CFF" w:rsidRDefault="000F2CFF" w:rsidP="000F2CFF">
            <w:pPr>
              <w:pStyle w:val="Listeafsnit"/>
              <w:numPr>
                <w:ilvl w:val="0"/>
                <w:numId w:val="1"/>
              </w:numPr>
              <w:ind w:left="350" w:hanging="228"/>
              <w:rPr>
                <w:rFonts w:ascii="Book Antiqua" w:eastAsiaTheme="majorEastAsia" w:hAnsi="Book Antiqua"/>
                <w:lang w:eastAsia="en-US"/>
              </w:rPr>
            </w:pPr>
            <w:r w:rsidRPr="000F2CFF">
              <w:rPr>
                <w:rFonts w:ascii="Book Antiqua" w:eastAsiaTheme="majorEastAsia" w:hAnsi="Book Antiqua"/>
                <w:lang w:eastAsia="en-US"/>
              </w:rPr>
              <w:t>når det er relevant, de vigtigste bemærkninger med hensyn til disse risici</w:t>
            </w:r>
            <w:r w:rsidR="00B64BAC">
              <w:rPr>
                <w:rFonts w:ascii="Book Antiqua" w:eastAsiaTheme="majorEastAsia" w:hAnsi="Book Antiqua"/>
                <w:lang w:eastAsia="en-US"/>
              </w:rPr>
              <w:t>?</w:t>
            </w:r>
          </w:p>
          <w:p w14:paraId="67795115" w14:textId="40AD2C69" w:rsidR="000F2CFF" w:rsidRPr="000F2CFF" w:rsidRDefault="000F2CFF" w:rsidP="000F2CFF">
            <w:pPr>
              <w:rPr>
                <w:rFonts w:ascii="Book Antiqua" w:eastAsiaTheme="majorEastAsia" w:hAnsi="Book Antiqua"/>
                <w:lang w:eastAsia="en-US"/>
              </w:rPr>
            </w:pPr>
            <w:r w:rsidRPr="000F2CFF">
              <w:rPr>
                <w:rFonts w:ascii="Book Antiqua" w:eastAsiaTheme="majorEastAsia" w:hAnsi="Book Antiqua"/>
                <w:lang w:eastAsia="en-US"/>
              </w:rPr>
              <w:t xml:space="preserve">Indeholder revisionspåtegningen </w:t>
            </w:r>
            <w:r w:rsidR="00547EE2">
              <w:rPr>
                <w:rFonts w:ascii="Book Antiqua" w:eastAsiaTheme="majorEastAsia" w:hAnsi="Book Antiqua"/>
                <w:lang w:eastAsia="en-US"/>
              </w:rPr>
              <w:t xml:space="preserve">tydelig </w:t>
            </w:r>
            <w:r w:rsidRPr="000F2CFF">
              <w:rPr>
                <w:rFonts w:ascii="Book Antiqua" w:eastAsiaTheme="majorEastAsia" w:hAnsi="Book Antiqua"/>
                <w:lang w:eastAsia="en-US"/>
              </w:rPr>
              <w:t>henvisning til oplysninger i regnskabe</w:t>
            </w:r>
            <w:r w:rsidR="00B64BAC">
              <w:rPr>
                <w:rFonts w:ascii="Book Antiqua" w:eastAsiaTheme="majorEastAsia" w:hAnsi="Book Antiqua"/>
                <w:lang w:eastAsia="en-US"/>
              </w:rPr>
              <w:t>t</w:t>
            </w:r>
            <w:r w:rsidRPr="000F2CFF">
              <w:rPr>
                <w:rFonts w:ascii="Book Antiqua" w:eastAsiaTheme="majorEastAsia" w:hAnsi="Book Antiqua"/>
                <w:lang w:eastAsia="en-US"/>
              </w:rPr>
              <w:t xml:space="preserve"> </w:t>
            </w:r>
            <w:r w:rsidR="00547EE2">
              <w:rPr>
                <w:rFonts w:ascii="Book Antiqua" w:eastAsiaTheme="majorEastAsia" w:hAnsi="Book Antiqua"/>
                <w:lang w:eastAsia="en-US"/>
              </w:rPr>
              <w:t xml:space="preserve">vedrørende ovennævnte </w:t>
            </w:r>
            <w:r w:rsidR="006558A9">
              <w:rPr>
                <w:rFonts w:ascii="Book Antiqua" w:eastAsiaTheme="majorEastAsia" w:hAnsi="Book Antiqua"/>
                <w:lang w:eastAsia="en-US"/>
              </w:rPr>
              <w:t>oplysninger</w:t>
            </w:r>
            <w:r w:rsidRPr="000F2CFF">
              <w:rPr>
                <w:rFonts w:ascii="Book Antiqua" w:eastAsiaTheme="majorEastAsia" w:hAnsi="Book Antiqua"/>
                <w:lang w:eastAsia="en-US"/>
              </w:rPr>
              <w:t xml:space="preserve">?  </w:t>
            </w:r>
          </w:p>
        </w:tc>
        <w:tc>
          <w:tcPr>
            <w:tcW w:w="1418" w:type="dxa"/>
          </w:tcPr>
          <w:p w14:paraId="342880B3" w14:textId="1D4FA605" w:rsidR="000F2CFF" w:rsidRPr="00A3629A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A3629A">
              <w:rPr>
                <w:rFonts w:ascii="Book Antiqua" w:eastAsia="Times New Roman" w:hAnsi="Book Antiqua" w:cs="Times New Roman"/>
                <w:lang w:eastAsia="en-US"/>
              </w:rPr>
              <w:lastRenderedPageBreak/>
              <w:t>Art. 10</w:t>
            </w:r>
            <w:r>
              <w:rPr>
                <w:rFonts w:ascii="Book Antiqua" w:eastAsia="Times New Roman" w:hAnsi="Book Antiqua" w:cs="Times New Roman"/>
                <w:lang w:eastAsia="en-US"/>
              </w:rPr>
              <w:t>, stk. 2, litra c)</w:t>
            </w:r>
          </w:p>
        </w:tc>
        <w:tc>
          <w:tcPr>
            <w:tcW w:w="1417" w:type="dxa"/>
          </w:tcPr>
          <w:p w14:paraId="10DE265A" w14:textId="77777777" w:rsidR="000F2CFF" w:rsidRPr="00A3629A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14:paraId="3571FD93" w14:textId="77777777" w:rsidR="000F2CFF" w:rsidRPr="00A3629A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7119B0B0" w14:textId="77777777" w:rsidR="000F2CFF" w:rsidRPr="00A3629A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019C4A4D" w14:textId="77777777" w:rsidR="000F2CFF" w:rsidRPr="00A3629A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14:paraId="63DB10E9" w14:textId="77777777" w:rsidR="000F2CFF" w:rsidRPr="00A3629A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0F2CFF" w:rsidRPr="002F4D2C" w14:paraId="0C413DE2" w14:textId="77777777" w:rsidTr="00065ABF">
        <w:tc>
          <w:tcPr>
            <w:tcW w:w="534" w:type="dxa"/>
          </w:tcPr>
          <w:p w14:paraId="2788F1D8" w14:textId="77777777" w:rsidR="000F2CFF" w:rsidRDefault="00D235B4" w:rsidP="000F2CFF">
            <w:pPr>
              <w:tabs>
                <w:tab w:val="center" w:pos="4986"/>
                <w:tab w:val="right" w:pos="9972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4.</w:t>
            </w:r>
          </w:p>
        </w:tc>
        <w:tc>
          <w:tcPr>
            <w:tcW w:w="5953" w:type="dxa"/>
          </w:tcPr>
          <w:p w14:paraId="4BB2B5B9" w14:textId="26EA1072" w:rsidR="000F2CFF" w:rsidRPr="000F2CFF" w:rsidRDefault="000F2CFF" w:rsidP="00ED3F49">
            <w:p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0F2CFF">
              <w:rPr>
                <w:rFonts w:ascii="Book Antiqua" w:eastAsia="Times New Roman" w:hAnsi="Book Antiqua" w:cs="Times New Roman"/>
                <w:lang w:eastAsia="en-US"/>
              </w:rPr>
              <w:t xml:space="preserve">Vurder på baggrund af den foreliggende dokumentation, relevansen og beskrivelsen af </w:t>
            </w:r>
            <w:r w:rsidR="006875A8">
              <w:rPr>
                <w:rFonts w:ascii="Book Antiqua" w:eastAsia="Times New Roman" w:hAnsi="Book Antiqua" w:cs="Times New Roman"/>
                <w:lang w:eastAsia="en-US"/>
              </w:rPr>
              <w:t xml:space="preserve">de fastsatte </w:t>
            </w:r>
            <w:r w:rsidR="006875A8">
              <w:rPr>
                <w:rFonts w:ascii="Book Antiqua" w:eastAsiaTheme="majorEastAsia" w:hAnsi="Book Antiqua"/>
                <w:lang w:eastAsia="en-US"/>
              </w:rPr>
              <w:t>centrale forhold ved revisionen</w:t>
            </w:r>
            <w:r w:rsidRPr="000F2CFF">
              <w:rPr>
                <w:rFonts w:ascii="Book Antiqua" w:eastAsia="Times New Roman" w:hAnsi="Book Antiqua" w:cs="Times New Roman"/>
                <w:lang w:eastAsia="en-US"/>
              </w:rPr>
              <w:t xml:space="preserve"> (KAM)</w:t>
            </w:r>
            <w:r>
              <w:rPr>
                <w:rFonts w:ascii="Book Antiqua" w:eastAsia="Times New Roman" w:hAnsi="Book Antiqua" w:cs="Times New Roman"/>
                <w:lang w:eastAsia="en-US"/>
              </w:rPr>
              <w:t>.</w:t>
            </w:r>
            <w:r w:rsidR="00634550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21F25446" w14:textId="77777777" w:rsidR="000F2CFF" w:rsidRPr="00A3629A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1417" w:type="dxa"/>
          </w:tcPr>
          <w:p w14:paraId="6897C1A4" w14:textId="77777777" w:rsidR="000F2CFF" w:rsidRPr="002F4D2C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14:paraId="20ECA3F8" w14:textId="77777777" w:rsidR="000F2CFF" w:rsidRPr="002F4D2C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</w:tcPr>
          <w:p w14:paraId="315B3072" w14:textId="77777777" w:rsidR="000F2CFF" w:rsidRPr="002F4D2C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</w:tcPr>
          <w:p w14:paraId="125E469B" w14:textId="77777777" w:rsidR="000F2CFF" w:rsidRPr="002F4D2C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14:paraId="45C75CD5" w14:textId="77777777" w:rsidR="000F2CFF" w:rsidRPr="002F4D2C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0F2CFF" w:rsidRPr="002F4D2C" w14:paraId="5FAF8710" w14:textId="77777777" w:rsidTr="00065ABF">
        <w:tc>
          <w:tcPr>
            <w:tcW w:w="534" w:type="dxa"/>
          </w:tcPr>
          <w:p w14:paraId="3DEFCD29" w14:textId="77777777" w:rsidR="000F2CFF" w:rsidRPr="00A3629A" w:rsidRDefault="00D235B4" w:rsidP="000F2CFF">
            <w:pPr>
              <w:tabs>
                <w:tab w:val="center" w:pos="4986"/>
                <w:tab w:val="right" w:pos="9972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5</w:t>
            </w:r>
            <w:r w:rsidR="000F2CFF" w:rsidRPr="00A3629A">
              <w:rPr>
                <w:rFonts w:ascii="Book Antiqua" w:eastAsia="Times New Roman" w:hAnsi="Book Antiqua" w:cs="Times New Roman"/>
                <w:lang w:eastAsia="en-US"/>
              </w:rPr>
              <w:t>.</w:t>
            </w:r>
          </w:p>
        </w:tc>
        <w:tc>
          <w:tcPr>
            <w:tcW w:w="5953" w:type="dxa"/>
          </w:tcPr>
          <w:p w14:paraId="339E715E" w14:textId="16B4F5EF" w:rsidR="006875A8" w:rsidRDefault="000F2CFF" w:rsidP="000F2CFF">
            <w:p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Er de</w:t>
            </w:r>
            <w:r w:rsidR="00B64BAC">
              <w:rPr>
                <w:rFonts w:ascii="Book Antiqua" w:eastAsia="Times New Roman" w:hAnsi="Book Antiqua" w:cs="Times New Roman"/>
                <w:lang w:eastAsia="en-US"/>
              </w:rPr>
              <w:t>r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i revisionspåtegningen omtal</w:t>
            </w:r>
            <w:r w:rsidR="00B64BAC">
              <w:rPr>
                <w:rFonts w:ascii="Book Antiqua" w:eastAsia="Times New Roman" w:hAnsi="Book Antiqua" w:cs="Times New Roman"/>
                <w:lang w:eastAsia="en-US"/>
              </w:rPr>
              <w:t>e af:</w:t>
            </w:r>
          </w:p>
          <w:p w14:paraId="606FE3F6" w14:textId="67C9E6B2" w:rsidR="006875A8" w:rsidRDefault="000F2CFF" w:rsidP="006875A8">
            <w:pPr>
              <w:pStyle w:val="Listeafsnit"/>
              <w:numPr>
                <w:ilvl w:val="0"/>
                <w:numId w:val="1"/>
              </w:numPr>
              <w:ind w:left="350" w:hanging="228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mulighederne for at opdage </w:t>
            </w:r>
            <w:r w:rsidRPr="00A3629A">
              <w:rPr>
                <w:rFonts w:ascii="Book Antiqua" w:eastAsia="Times New Roman" w:hAnsi="Book Antiqua" w:cs="Times New Roman"/>
                <w:lang w:eastAsia="en-US"/>
              </w:rPr>
              <w:t>uregelmæssigheder, herunder svig</w:t>
            </w:r>
            <w:r w:rsidR="00B64BAC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3F8932C7" w14:textId="47A4164D" w:rsidR="000F2CFF" w:rsidRPr="002F4D2C" w:rsidRDefault="000F2CFF" w:rsidP="00ED3F49">
            <w:pPr>
              <w:pStyle w:val="Listeafsnit"/>
              <w:numPr>
                <w:ilvl w:val="0"/>
                <w:numId w:val="1"/>
              </w:numPr>
              <w:ind w:left="350" w:hanging="228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om påtegningen er </w:t>
            </w:r>
            <w:r w:rsidRPr="00121CFF">
              <w:rPr>
                <w:rFonts w:ascii="Book Antiqua" w:eastAsia="Times New Roman" w:hAnsi="Book Antiqua" w:cs="Times New Roman"/>
                <w:lang w:eastAsia="en-US"/>
              </w:rPr>
              <w:t>forenelig med revisionsprotokollatet til revisionsudvalget</w:t>
            </w:r>
            <w:r w:rsidR="00B64BAC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</w:tcPr>
          <w:p w14:paraId="0D6DD10A" w14:textId="476C0DB4" w:rsidR="000F2CFF" w:rsidRPr="002F4D2C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A3629A">
              <w:rPr>
                <w:rFonts w:ascii="Book Antiqua" w:eastAsia="Times New Roman" w:hAnsi="Book Antiqua" w:cs="Times New Roman"/>
                <w:lang w:eastAsia="en-US"/>
              </w:rPr>
              <w:t>Art. 10</w:t>
            </w:r>
            <w:r>
              <w:rPr>
                <w:rFonts w:ascii="Book Antiqua" w:eastAsia="Times New Roman" w:hAnsi="Book Antiqua" w:cs="Times New Roman"/>
                <w:lang w:eastAsia="en-US"/>
              </w:rPr>
              <w:t>, stk. 2, litra d+e)</w:t>
            </w:r>
          </w:p>
        </w:tc>
        <w:tc>
          <w:tcPr>
            <w:tcW w:w="1417" w:type="dxa"/>
          </w:tcPr>
          <w:p w14:paraId="48F930D1" w14:textId="77777777" w:rsidR="000F2CFF" w:rsidRPr="002F4D2C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14:paraId="1AD2A702" w14:textId="77777777" w:rsidR="000F2CFF" w:rsidRPr="002F4D2C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</w:tcPr>
          <w:p w14:paraId="1E5DAC7A" w14:textId="77777777" w:rsidR="000F2CFF" w:rsidRPr="002F4D2C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</w:tcPr>
          <w:p w14:paraId="0AAE995E" w14:textId="77777777" w:rsidR="000F2CFF" w:rsidRPr="002F4D2C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14:paraId="673E64D7" w14:textId="77777777" w:rsidR="000F2CFF" w:rsidRPr="002F4D2C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0F2CFF" w:rsidRPr="00A3629A" w14:paraId="7CA24897" w14:textId="77777777" w:rsidTr="00065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D6C" w14:textId="77777777" w:rsidR="000F2CFF" w:rsidRPr="002F4D2C" w:rsidRDefault="000F2CFF" w:rsidP="000F2CFF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6</w:t>
            </w:r>
            <w:r w:rsidRPr="002F4D2C">
              <w:rPr>
                <w:rFonts w:ascii="Book Antiqua" w:eastAsia="Times New Roman" w:hAnsi="Book Antiqua" w:cs="Times New Roman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58F" w14:textId="77777777" w:rsidR="00324AD7" w:rsidRDefault="000F2CFF" w:rsidP="000F2CFF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21CFF">
              <w:rPr>
                <w:rFonts w:ascii="Book Antiqua" w:eastAsia="Times New Roman" w:hAnsi="Book Antiqua" w:cs="Times New Roman"/>
                <w:lang w:eastAsia="en-US"/>
              </w:rPr>
              <w:t>Er det i revisionspåtegningen</w:t>
            </w:r>
            <w:r w:rsidR="00324AD7">
              <w:rPr>
                <w:rFonts w:ascii="Book Antiqua" w:eastAsia="Times New Roman" w:hAnsi="Book Antiqua" w:cs="Times New Roman"/>
                <w:lang w:eastAsia="en-US"/>
              </w:rPr>
              <w:t xml:space="preserve">: </w:t>
            </w:r>
          </w:p>
          <w:p w14:paraId="4C77C306" w14:textId="7BC52CC0" w:rsidR="00324AD7" w:rsidRDefault="000F2CFF" w:rsidP="00324AD7">
            <w:pPr>
              <w:pStyle w:val="Listeafsnit"/>
              <w:numPr>
                <w:ilvl w:val="0"/>
                <w:numId w:val="1"/>
              </w:numPr>
              <w:ind w:left="350" w:hanging="228"/>
              <w:rPr>
                <w:rFonts w:ascii="Book Antiqua" w:eastAsia="Times New Roman" w:hAnsi="Book Antiqua" w:cs="Times New Roman"/>
                <w:lang w:eastAsia="en-US"/>
              </w:rPr>
            </w:pPr>
            <w:r w:rsidRPr="00ED3F49">
              <w:rPr>
                <w:rFonts w:ascii="Book Antiqua" w:eastAsia="Times New Roman" w:hAnsi="Book Antiqua" w:cs="Times New Roman"/>
                <w:lang w:eastAsia="en-US"/>
              </w:rPr>
              <w:t>erklæret, at der ikke er udført forbudte ikke revisionsydelser (Forordningen art. 5, stk. 1)</w:t>
            </w:r>
            <w:r w:rsidR="00B64BAC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2981A03D" w14:textId="5652B883" w:rsidR="000F2CFF" w:rsidRPr="00ED3F49" w:rsidRDefault="000F2CFF" w:rsidP="00ED3F49">
            <w:pPr>
              <w:pStyle w:val="Listeafsnit"/>
              <w:numPr>
                <w:ilvl w:val="0"/>
                <w:numId w:val="1"/>
              </w:numPr>
              <w:ind w:left="350" w:hanging="228"/>
              <w:rPr>
                <w:rFonts w:ascii="Book Antiqua" w:eastAsia="Times New Roman" w:hAnsi="Book Antiqua" w:cs="Times New Roman"/>
                <w:lang w:eastAsia="en-US"/>
              </w:rPr>
            </w:pPr>
            <w:r w:rsidRPr="00ED3F49">
              <w:rPr>
                <w:rFonts w:ascii="Book Antiqua" w:eastAsia="Times New Roman" w:hAnsi="Book Antiqua" w:cs="Times New Roman"/>
                <w:lang w:eastAsia="en-US"/>
              </w:rPr>
              <w:t>at revisorernes uafhængighed er opretholdt i udførelsen af revisionen</w:t>
            </w:r>
            <w:r w:rsidR="00B64BAC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5AA2B15A" w14:textId="294003BE" w:rsidR="000F2CFF" w:rsidRPr="002F4D2C" w:rsidRDefault="000F2CFF" w:rsidP="000F2CFF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Er eventuelle ydelser</w:t>
            </w:r>
            <w:r w:rsidR="006E0A80">
              <w:rPr>
                <w:rFonts w:ascii="Book Antiqua" w:eastAsia="Times New Roman" w:hAnsi="Book Antiqua" w:cs="Times New Roman"/>
                <w:lang w:eastAsia="en-US"/>
              </w:rPr>
              <w:t>,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der ikke er o</w:t>
            </w:r>
            <w:r w:rsidRPr="00121CFF">
              <w:rPr>
                <w:rFonts w:ascii="Book Antiqua" w:eastAsia="Times New Roman" w:hAnsi="Book Antiqua" w:cs="Times New Roman"/>
                <w:lang w:eastAsia="en-US"/>
              </w:rPr>
              <w:t>plyst i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årsrapporten</w:t>
            </w:r>
            <w:r w:rsidR="006E0A80">
              <w:rPr>
                <w:rFonts w:ascii="Book Antiqua" w:eastAsia="Times New Roman" w:hAnsi="Book Antiqua" w:cs="Times New Roman"/>
                <w:lang w:eastAsia="en-US"/>
              </w:rPr>
              <w:t>,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angivet?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9FA4" w14:textId="1EFA6B67" w:rsidR="000F2CFF" w:rsidRPr="00A3629A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A3629A">
              <w:rPr>
                <w:rFonts w:ascii="Book Antiqua" w:eastAsia="Times New Roman" w:hAnsi="Book Antiqua" w:cs="Times New Roman"/>
                <w:lang w:eastAsia="en-US"/>
              </w:rPr>
              <w:t>Art. 10</w:t>
            </w:r>
            <w:r>
              <w:rPr>
                <w:rFonts w:ascii="Book Antiqua" w:eastAsia="Times New Roman" w:hAnsi="Book Antiqua" w:cs="Times New Roman"/>
                <w:lang w:eastAsia="en-US"/>
              </w:rPr>
              <w:t>, stk. 2, litra f +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72B" w14:textId="77777777" w:rsidR="000F2CFF" w:rsidRPr="00A3629A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621" w14:textId="77777777" w:rsidR="000F2CFF" w:rsidRPr="00A3629A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ABC" w14:textId="77777777" w:rsidR="000F2CFF" w:rsidRPr="00A3629A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15C" w14:textId="77777777" w:rsidR="000F2CFF" w:rsidRPr="00A3629A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5FB4" w14:textId="77777777" w:rsidR="000F2CFF" w:rsidRPr="00A3629A" w:rsidRDefault="000F2CFF" w:rsidP="000F2CF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</w:tbl>
    <w:p w14:paraId="5FA90FD7" w14:textId="51E26007" w:rsidR="00EA4C32" w:rsidRDefault="00EA4C3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748AC4BB" w14:textId="0AAA321F" w:rsidR="003C1A99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3E51903A" w14:textId="77777777" w:rsidR="003C1A99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73D190EE" w14:textId="77777777" w:rsidR="00CF13E0" w:rsidRDefault="00CF13E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418"/>
        <w:gridCol w:w="1417"/>
        <w:gridCol w:w="709"/>
        <w:gridCol w:w="676"/>
        <w:gridCol w:w="600"/>
        <w:gridCol w:w="3827"/>
      </w:tblGrid>
      <w:tr w:rsidR="006E4734" w:rsidRPr="002F4D2C" w14:paraId="4356B095" w14:textId="77777777" w:rsidTr="00065ABF">
        <w:trPr>
          <w:cantSplit/>
          <w:tblHeader/>
        </w:trPr>
        <w:tc>
          <w:tcPr>
            <w:tcW w:w="6487" w:type="dxa"/>
            <w:gridSpan w:val="2"/>
          </w:tcPr>
          <w:p w14:paraId="49B1F4E5" w14:textId="77777777" w:rsidR="006E4734" w:rsidRPr="002F4D2C" w:rsidRDefault="006E4734" w:rsidP="00CF13E0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14:paraId="4B0CC78A" w14:textId="77777777" w:rsidR="006E4734" w:rsidRPr="008A5087" w:rsidRDefault="006E4734" w:rsidP="00065ABF">
            <w:pPr>
              <w:spacing w:before="120" w:after="0" w:line="240" w:lineRule="auto"/>
              <w:rPr>
                <w:rFonts w:ascii="Book Antiqua" w:eastAsia="Times New Roman" w:hAnsi="Book Antiqua" w:cs="Times New Roman"/>
                <w:b/>
                <w:lang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Henvisning til lovgivningen/revisionsstandarder</w:t>
            </w:r>
          </w:p>
        </w:tc>
        <w:tc>
          <w:tcPr>
            <w:tcW w:w="1417" w:type="dxa"/>
          </w:tcPr>
          <w:p w14:paraId="444FC483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8A5087">
              <w:rPr>
                <w:rFonts w:ascii="Book Antiqua" w:eastAsia="Times New Roman" w:hAnsi="Book Antiqua" w:cs="Times New Roman"/>
                <w:b/>
                <w:lang w:eastAsia="en-US"/>
              </w:rPr>
              <w:t xml:space="preserve">Reference </w:t>
            </w: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til arbejdspapirerne</w:t>
            </w:r>
          </w:p>
        </w:tc>
        <w:tc>
          <w:tcPr>
            <w:tcW w:w="709" w:type="dxa"/>
          </w:tcPr>
          <w:p w14:paraId="4332A517" w14:textId="77777777" w:rsidR="006E4734" w:rsidRPr="002F4D2C" w:rsidRDefault="006E4734" w:rsidP="00065ABF">
            <w:pPr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Ja</w:t>
            </w:r>
          </w:p>
        </w:tc>
        <w:tc>
          <w:tcPr>
            <w:tcW w:w="676" w:type="dxa"/>
          </w:tcPr>
          <w:p w14:paraId="08F4327C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Nej</w:t>
            </w:r>
          </w:p>
        </w:tc>
        <w:tc>
          <w:tcPr>
            <w:tcW w:w="600" w:type="dxa"/>
          </w:tcPr>
          <w:p w14:paraId="1B416B55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val="en-GB" w:eastAsia="en-US"/>
              </w:rPr>
              <w:t>IR</w:t>
            </w:r>
          </w:p>
        </w:tc>
        <w:tc>
          <w:tcPr>
            <w:tcW w:w="3827" w:type="dxa"/>
          </w:tcPr>
          <w:p w14:paraId="37BF5CC5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Bemærkning</w:t>
            </w:r>
          </w:p>
        </w:tc>
      </w:tr>
      <w:tr w:rsidR="006E4734" w:rsidRPr="002F4D2C" w14:paraId="6172346A" w14:textId="77777777" w:rsidTr="00D235B4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FC114C0" w14:textId="77777777" w:rsidR="006E4734" w:rsidRPr="003851A7" w:rsidRDefault="003B20BE" w:rsidP="003851A7">
            <w:pPr>
              <w:pStyle w:val="Overskrift1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bookmarkStart w:id="3" w:name="_Toc4253978"/>
            <w:r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>B</w:t>
            </w:r>
            <w:r w:rsidR="006E4734"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>.</w:t>
            </w:r>
            <w:bookmarkEnd w:id="3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D45F4AC" w14:textId="77777777" w:rsidR="006E4734" w:rsidRPr="003851A7" w:rsidRDefault="006E4734" w:rsidP="003851A7">
            <w:pPr>
              <w:pStyle w:val="Overskrift1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bookmarkStart w:id="4" w:name="_Toc4253979"/>
            <w:r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>Revisionsprotokollat</w:t>
            </w:r>
            <w:bookmarkEnd w:id="4"/>
            <w:r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FC84C1D" w14:textId="5AC5E994" w:rsidR="006E4734" w:rsidRPr="002F4D2C" w:rsidRDefault="006E4734" w:rsidP="006E4734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2F4D2C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11</w:t>
            </w:r>
            <w:r w:rsidRPr="002F4D2C">
              <w:rPr>
                <w:rFonts w:ascii="Book Antiqua" w:hAnsi="Book Antiqua" w:cs="Book Antiqua"/>
                <w:bCs/>
                <w:color w:val="000000"/>
              </w:rPr>
              <w:t xml:space="preserve"> i forordningen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1CE860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A0B7DAC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5E0FE4F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388F9D7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8E5581E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6E4734" w:rsidRPr="002F4D2C" w14:paraId="4BA5CFC6" w14:textId="77777777" w:rsidTr="00065ABF">
        <w:tc>
          <w:tcPr>
            <w:tcW w:w="534" w:type="dxa"/>
          </w:tcPr>
          <w:p w14:paraId="7551A537" w14:textId="77777777" w:rsidR="006E4734" w:rsidRPr="002F4D2C" w:rsidRDefault="006E4734" w:rsidP="00065ABF">
            <w:pPr>
              <w:tabs>
                <w:tab w:val="center" w:pos="4986"/>
                <w:tab w:val="right" w:pos="9972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lang w:val="en-GB" w:eastAsia="en-US"/>
              </w:rPr>
              <w:t>1.</w:t>
            </w:r>
          </w:p>
        </w:tc>
        <w:tc>
          <w:tcPr>
            <w:tcW w:w="5953" w:type="dxa"/>
          </w:tcPr>
          <w:p w14:paraId="15950AB9" w14:textId="482495B5" w:rsidR="006E4734" w:rsidRPr="002F4D2C" w:rsidRDefault="006E4734" w:rsidP="00750481">
            <w:p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Er </w:t>
            </w:r>
            <w:r w:rsidR="00D235B4">
              <w:rPr>
                <w:rFonts w:ascii="Book Antiqua" w:eastAsia="Times New Roman" w:hAnsi="Book Antiqua" w:cs="Times New Roman"/>
                <w:lang w:eastAsia="en-US"/>
              </w:rPr>
              <w:t>r</w:t>
            </w:r>
            <w:r w:rsidR="00D235B4" w:rsidRPr="00D235B4">
              <w:rPr>
                <w:rFonts w:ascii="Book Antiqua" w:eastAsia="Times New Roman" w:hAnsi="Book Antiqua" w:cs="Times New Roman"/>
                <w:lang w:eastAsia="en-US"/>
              </w:rPr>
              <w:t>evisionsprotokollat</w:t>
            </w:r>
            <w:r w:rsidR="00531F07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forelagt </w:t>
            </w:r>
            <w:r w:rsidRPr="006E4734">
              <w:rPr>
                <w:rFonts w:ascii="Book Antiqua" w:eastAsia="Times New Roman" w:hAnsi="Book Antiqua" w:cs="Times New Roman"/>
                <w:lang w:eastAsia="en-US"/>
              </w:rPr>
              <w:t xml:space="preserve">for </w:t>
            </w:r>
            <w:r w:rsidR="00B8162B">
              <w:rPr>
                <w:rFonts w:ascii="Book Antiqua" w:eastAsia="Times New Roman" w:hAnsi="Book Antiqua" w:cs="Times New Roman"/>
                <w:lang w:eastAsia="en-US"/>
              </w:rPr>
              <w:t xml:space="preserve">revisionsudvalget og </w:t>
            </w:r>
            <w:r w:rsidRPr="006E4734">
              <w:rPr>
                <w:rFonts w:ascii="Book Antiqua" w:eastAsia="Times New Roman" w:hAnsi="Book Antiqua" w:cs="Times New Roman"/>
                <w:lang w:eastAsia="en-US"/>
              </w:rPr>
              <w:t>bestyrelse</w:t>
            </w:r>
            <w:r>
              <w:rPr>
                <w:rFonts w:ascii="Book Antiqua" w:eastAsia="Times New Roman" w:hAnsi="Book Antiqua" w:cs="Times New Roman"/>
                <w:lang w:eastAsia="en-US"/>
              </w:rPr>
              <w:t>n</w:t>
            </w:r>
            <w:r w:rsidRPr="006E4734">
              <w:rPr>
                <w:rFonts w:ascii="Book Antiqua" w:eastAsia="Times New Roman" w:hAnsi="Book Antiqua" w:cs="Times New Roman"/>
                <w:lang w:eastAsia="en-US"/>
              </w:rPr>
              <w:t xml:space="preserve"> i den reviderede virksomhed senest samtidig med datoen for forelæggelsen </w:t>
            </w:r>
            <w:r w:rsidR="00B64BAC">
              <w:rPr>
                <w:rFonts w:ascii="Book Antiqua" w:eastAsia="Times New Roman" w:hAnsi="Book Antiqua" w:cs="Times New Roman"/>
                <w:lang w:eastAsia="en-US"/>
              </w:rPr>
              <w:t xml:space="preserve">af </w:t>
            </w:r>
            <w:r w:rsidRPr="006E4734">
              <w:rPr>
                <w:rFonts w:ascii="Book Antiqua" w:eastAsia="Times New Roman" w:hAnsi="Book Antiqua" w:cs="Times New Roman"/>
                <w:lang w:eastAsia="en-US"/>
              </w:rPr>
              <w:t>revisionspåtegning</w:t>
            </w:r>
            <w:r>
              <w:rPr>
                <w:rFonts w:ascii="Book Antiqua" w:eastAsia="Times New Roman" w:hAnsi="Book Antiqua" w:cs="Times New Roman"/>
                <w:lang w:eastAsia="en-US"/>
              </w:rPr>
              <w:t>en?</w:t>
            </w:r>
          </w:p>
        </w:tc>
        <w:tc>
          <w:tcPr>
            <w:tcW w:w="1418" w:type="dxa"/>
            <w:shd w:val="clear" w:color="auto" w:fill="auto"/>
          </w:tcPr>
          <w:p w14:paraId="11C92264" w14:textId="41ED43B1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2F4D2C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11, stk. 1,</w:t>
            </w:r>
            <w:r w:rsidR="008C3344">
              <w:rPr>
                <w:rFonts w:ascii="Book Antiqua" w:hAnsi="Book Antiqua" w:cs="Book Antiqua"/>
                <w:bCs/>
                <w:color w:val="000000"/>
              </w:rPr>
              <w:t xml:space="preserve"> og stk. 4</w:t>
            </w:r>
            <w:r>
              <w:rPr>
                <w:rFonts w:ascii="Book Antiqua" w:hAnsi="Book Antiqua" w:cs="Book Antiqua"/>
                <w:bCs/>
                <w:color w:val="000000"/>
              </w:rPr>
              <w:t xml:space="preserve"> og RL § 20</w:t>
            </w:r>
          </w:p>
        </w:tc>
        <w:tc>
          <w:tcPr>
            <w:tcW w:w="1417" w:type="dxa"/>
          </w:tcPr>
          <w:p w14:paraId="6C391F3B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14:paraId="66701085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14:paraId="7436A258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EFEF69D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14:paraId="4647CD8F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6E4734" w:rsidRPr="007808FD" w14:paraId="4FC859F6" w14:textId="77777777" w:rsidTr="007808FD">
        <w:trPr>
          <w:trHeight w:val="2362"/>
        </w:trPr>
        <w:tc>
          <w:tcPr>
            <w:tcW w:w="534" w:type="dxa"/>
          </w:tcPr>
          <w:p w14:paraId="3320BD31" w14:textId="77777777" w:rsidR="006E4734" w:rsidRPr="002F4D2C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lang w:val="en-GB" w:eastAsia="en-US"/>
              </w:rPr>
              <w:t>2.</w:t>
            </w:r>
          </w:p>
        </w:tc>
        <w:tc>
          <w:tcPr>
            <w:tcW w:w="5953" w:type="dxa"/>
          </w:tcPr>
          <w:p w14:paraId="0A06C79D" w14:textId="71E329DB" w:rsidR="006E4734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Indeholder r</w:t>
            </w:r>
            <w:r w:rsidRPr="006E4734">
              <w:rPr>
                <w:rFonts w:ascii="Book Antiqua" w:eastAsia="Times New Roman" w:hAnsi="Book Antiqua" w:cs="Times New Roman"/>
                <w:lang w:eastAsia="en-US"/>
              </w:rPr>
              <w:t>evisionsprotokollatet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følgende</w:t>
            </w:r>
            <w:r w:rsidR="00B64BAC">
              <w:rPr>
                <w:rFonts w:ascii="Book Antiqua" w:eastAsia="Times New Roman" w:hAnsi="Book Antiqua" w:cs="Times New Roman"/>
                <w:lang w:eastAsia="en-US"/>
              </w:rPr>
              <w:t>:</w:t>
            </w:r>
          </w:p>
          <w:p w14:paraId="41247819" w14:textId="35AC07EA" w:rsidR="000F52A4" w:rsidRPr="005464D7" w:rsidRDefault="007E70FF" w:rsidP="00600C63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Book Antiqua" w:eastAsiaTheme="majorEastAsia" w:hAnsi="Book Antiqua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erklæring om</w:t>
            </w:r>
            <w:r w:rsidR="00F61FED" w:rsidRPr="005464D7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  <w:r w:rsidR="00F61FED" w:rsidRPr="005464D7">
              <w:rPr>
                <w:rFonts w:ascii="Book Antiqua" w:eastAsiaTheme="majorEastAsia" w:hAnsi="Book Antiqua"/>
                <w:lang w:eastAsia="en-US"/>
              </w:rPr>
              <w:t>uafhængighed</w:t>
            </w:r>
            <w:r w:rsidR="00B64BAC">
              <w:rPr>
                <w:rFonts w:ascii="Book Antiqua" w:eastAsiaTheme="majorEastAsia" w:hAnsi="Book Antiqua"/>
                <w:lang w:eastAsia="en-US"/>
              </w:rPr>
              <w:t>?</w:t>
            </w:r>
          </w:p>
          <w:p w14:paraId="2F203B6A" w14:textId="4CE42600" w:rsidR="00F61FED" w:rsidRDefault="000F52A4" w:rsidP="00065ABF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Theme="majorEastAsia" w:hAnsi="Book Antiqua"/>
                <w:lang w:eastAsia="en-US"/>
              </w:rPr>
            </w:pPr>
            <w:r w:rsidRPr="000F52A4">
              <w:rPr>
                <w:rFonts w:ascii="Book Antiqua" w:eastAsiaTheme="majorEastAsia" w:hAnsi="Book Antiqua"/>
                <w:lang w:eastAsia="en-US"/>
              </w:rPr>
              <w:t xml:space="preserve">navne på </w:t>
            </w:r>
            <w:r w:rsidR="00F61FED" w:rsidRPr="000F52A4">
              <w:rPr>
                <w:rFonts w:ascii="Book Antiqua" w:eastAsiaTheme="majorEastAsia" w:hAnsi="Book Antiqua"/>
                <w:lang w:eastAsia="en-US"/>
              </w:rPr>
              <w:t xml:space="preserve">ledende revisorer </w:t>
            </w:r>
            <w:r w:rsidRPr="000F52A4">
              <w:rPr>
                <w:rFonts w:ascii="Book Antiqua" w:eastAsiaTheme="majorEastAsia" w:hAnsi="Book Antiqua"/>
                <w:lang w:eastAsia="en-US"/>
              </w:rPr>
              <w:t>involveret i revisionen</w:t>
            </w:r>
            <w:r w:rsidR="007808FD">
              <w:rPr>
                <w:rFonts w:ascii="Book Antiqua" w:eastAsiaTheme="majorEastAsia" w:hAnsi="Book Antiqua"/>
                <w:lang w:eastAsia="en-US"/>
              </w:rPr>
              <w:t>?</w:t>
            </w:r>
          </w:p>
          <w:p w14:paraId="6356222B" w14:textId="03543137" w:rsidR="007E70FF" w:rsidRPr="005464D7" w:rsidRDefault="007E70FF" w:rsidP="007E70FF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Book Antiqua" w:eastAsiaTheme="majorEastAsia" w:hAnsi="Book Antiqua"/>
                <w:lang w:eastAsia="en-US"/>
              </w:rPr>
            </w:pPr>
            <w:r w:rsidRPr="005464D7">
              <w:rPr>
                <w:rFonts w:ascii="Book Antiqua" w:eastAsia="Times New Roman" w:hAnsi="Book Antiqua" w:cs="Times New Roman"/>
                <w:lang w:eastAsia="en-US"/>
              </w:rPr>
              <w:t xml:space="preserve">bekræftelse af </w:t>
            </w:r>
            <w:r w:rsidRPr="005464D7">
              <w:rPr>
                <w:rFonts w:ascii="Book Antiqua" w:eastAsiaTheme="majorEastAsia" w:hAnsi="Book Antiqua"/>
                <w:lang w:eastAsia="en-US"/>
              </w:rPr>
              <w:t>uafhængighed</w:t>
            </w:r>
            <w:r>
              <w:rPr>
                <w:rFonts w:ascii="Book Antiqua" w:eastAsiaTheme="majorEastAsia" w:hAnsi="Book Antiqua"/>
                <w:lang w:eastAsia="en-US"/>
              </w:rPr>
              <w:t xml:space="preserve"> fra revisor/revisions</w:t>
            </w:r>
            <w:r w:rsidR="00B64BAC">
              <w:rPr>
                <w:rFonts w:ascii="Book Antiqua" w:eastAsiaTheme="majorEastAsia" w:hAnsi="Book Antiqua"/>
                <w:lang w:eastAsia="en-US"/>
              </w:rPr>
              <w:t>virksomhed</w:t>
            </w:r>
            <w:r>
              <w:rPr>
                <w:rFonts w:ascii="Book Antiqua" w:eastAsiaTheme="majorEastAsia" w:hAnsi="Book Antiqua"/>
                <w:lang w:eastAsia="en-US"/>
              </w:rPr>
              <w:t xml:space="preserve"> fra andet netværk og/eller</w:t>
            </w:r>
            <w:r w:rsidRPr="005464D7">
              <w:rPr>
                <w:rFonts w:ascii="Book Antiqua" w:eastAsiaTheme="majorEastAsia" w:hAnsi="Book Antiqua"/>
                <w:lang w:eastAsia="en-US"/>
              </w:rPr>
              <w:t xml:space="preserve"> eksperter</w:t>
            </w:r>
            <w:r w:rsidR="007808FD">
              <w:rPr>
                <w:rFonts w:ascii="Book Antiqua" w:eastAsiaTheme="majorEastAsia" w:hAnsi="Book Antiqua"/>
                <w:lang w:eastAsia="en-US"/>
              </w:rPr>
              <w:t>?</w:t>
            </w:r>
          </w:p>
          <w:p w14:paraId="02940D4E" w14:textId="4FF0CF9D" w:rsidR="000F52A4" w:rsidRDefault="000F52A4" w:rsidP="00065ABF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Theme="majorEastAsia" w:hAnsi="Book Antiqua"/>
                <w:lang w:eastAsia="en-US"/>
              </w:rPr>
            </w:pPr>
            <w:r>
              <w:rPr>
                <w:rFonts w:ascii="Book Antiqua" w:eastAsiaTheme="majorEastAsia" w:hAnsi="Book Antiqua"/>
                <w:lang w:eastAsia="en-US"/>
              </w:rPr>
              <w:t xml:space="preserve">beskrivelse af </w:t>
            </w:r>
            <w:r w:rsidR="007808FD" w:rsidRPr="007808FD">
              <w:rPr>
                <w:rFonts w:ascii="Book Antiqua" w:eastAsiaTheme="majorEastAsia" w:hAnsi="Book Antiqua"/>
                <w:lang w:eastAsia="en-US"/>
              </w:rPr>
              <w:t>arten, hyppigheden og omfanget af kommunikation med revisionsudvalget, ledelsen og bestyrelsen eller tilsynsorganet i den reviderede virksomhed, herunder mødedatoerne for disse organer</w:t>
            </w:r>
            <w:r w:rsidR="007808FD">
              <w:rPr>
                <w:rFonts w:ascii="Book Antiqua" w:eastAsiaTheme="majorEastAsia" w:hAnsi="Book Antiqua"/>
                <w:lang w:eastAsia="en-US"/>
              </w:rPr>
              <w:t>?</w:t>
            </w:r>
          </w:p>
          <w:p w14:paraId="04CF1ADE" w14:textId="6459A290" w:rsidR="000F52A4" w:rsidRDefault="000F52A4" w:rsidP="00065ABF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Theme="majorEastAsia" w:hAnsi="Book Antiqua"/>
                <w:lang w:eastAsia="en-US"/>
              </w:rPr>
            </w:pPr>
            <w:r>
              <w:rPr>
                <w:rFonts w:ascii="Book Antiqua" w:eastAsiaTheme="majorEastAsia" w:hAnsi="Book Antiqua"/>
                <w:lang w:eastAsia="en-US"/>
              </w:rPr>
              <w:t>beskrivelse af revisionens omfang og tidsplan</w:t>
            </w:r>
            <w:r w:rsidR="007808FD">
              <w:rPr>
                <w:rFonts w:ascii="Book Antiqua" w:eastAsiaTheme="majorEastAsia" w:hAnsi="Book Antiqua"/>
                <w:lang w:eastAsia="en-US"/>
              </w:rPr>
              <w:t>?</w:t>
            </w:r>
          </w:p>
          <w:p w14:paraId="0EF82C79" w14:textId="598AB479" w:rsidR="007E70FF" w:rsidRDefault="00B64BAC" w:rsidP="00065ABF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Theme="majorEastAsia" w:hAnsi="Book Antiqua"/>
                <w:lang w:eastAsia="en-US"/>
              </w:rPr>
            </w:pPr>
            <w:r>
              <w:rPr>
                <w:rFonts w:ascii="Book Antiqua" w:eastAsiaTheme="majorEastAsia" w:hAnsi="Book Antiqua"/>
                <w:lang w:eastAsia="en-US"/>
              </w:rPr>
              <w:t xml:space="preserve">Beskrivelse af </w:t>
            </w:r>
            <w:r w:rsidR="007E70FF">
              <w:rPr>
                <w:rFonts w:ascii="Book Antiqua" w:eastAsiaTheme="majorEastAsia" w:hAnsi="Book Antiqua"/>
                <w:lang w:eastAsia="en-US"/>
              </w:rPr>
              <w:t>opgavefordelingen mellem revisions</w:t>
            </w:r>
            <w:r>
              <w:rPr>
                <w:rFonts w:ascii="Book Antiqua" w:eastAsiaTheme="majorEastAsia" w:hAnsi="Book Antiqua"/>
                <w:lang w:eastAsia="en-US"/>
              </w:rPr>
              <w:t xml:space="preserve">virksomhederne, </w:t>
            </w:r>
            <w:r w:rsidR="007808FD">
              <w:rPr>
                <w:rFonts w:ascii="Book Antiqua" w:eastAsiaTheme="majorEastAsia" w:hAnsi="Book Antiqua"/>
                <w:lang w:eastAsia="en-US"/>
              </w:rPr>
              <w:t xml:space="preserve">hvis </w:t>
            </w:r>
            <w:r>
              <w:rPr>
                <w:rFonts w:ascii="Book Antiqua" w:eastAsiaTheme="majorEastAsia" w:hAnsi="Book Antiqua"/>
                <w:lang w:eastAsia="en-US"/>
              </w:rPr>
              <w:t xml:space="preserve">der er flere </w:t>
            </w:r>
            <w:r w:rsidR="007808FD">
              <w:rPr>
                <w:rFonts w:ascii="Book Antiqua" w:eastAsiaTheme="majorEastAsia" w:hAnsi="Book Antiqua"/>
                <w:lang w:eastAsia="en-US"/>
              </w:rPr>
              <w:t>revisionsvirksomheder?</w:t>
            </w:r>
          </w:p>
          <w:p w14:paraId="18466C9A" w14:textId="0E7172AF" w:rsidR="000F52A4" w:rsidRDefault="000F52A4" w:rsidP="00065ABF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Theme="majorEastAsia" w:hAnsi="Book Antiqua"/>
                <w:lang w:eastAsia="en-US"/>
              </w:rPr>
            </w:pPr>
            <w:r>
              <w:rPr>
                <w:rFonts w:ascii="Book Antiqua" w:eastAsiaTheme="majorEastAsia" w:hAnsi="Book Antiqua"/>
                <w:lang w:eastAsia="en-US"/>
              </w:rPr>
              <w:t>beskrivelse af de</w:t>
            </w:r>
            <w:r w:rsidR="005464D7">
              <w:rPr>
                <w:rFonts w:ascii="Book Antiqua" w:eastAsiaTheme="majorEastAsia" w:hAnsi="Book Antiqua"/>
                <w:lang w:eastAsia="en-US"/>
              </w:rPr>
              <w:t>n</w:t>
            </w:r>
            <w:r>
              <w:rPr>
                <w:rFonts w:ascii="Book Antiqua" w:eastAsiaTheme="majorEastAsia" w:hAnsi="Book Antiqua"/>
                <w:lang w:eastAsia="en-US"/>
              </w:rPr>
              <w:t xml:space="preserve"> udførte revision og revisio</w:t>
            </w:r>
            <w:r w:rsidR="005464D7">
              <w:rPr>
                <w:rFonts w:ascii="Book Antiqua" w:eastAsiaTheme="majorEastAsia" w:hAnsi="Book Antiqua"/>
                <w:lang w:eastAsia="en-US"/>
              </w:rPr>
              <w:t>nss</w:t>
            </w:r>
            <w:r>
              <w:rPr>
                <w:rFonts w:ascii="Book Antiqua" w:eastAsiaTheme="majorEastAsia" w:hAnsi="Book Antiqua"/>
                <w:lang w:eastAsia="en-US"/>
              </w:rPr>
              <w:t>trategi</w:t>
            </w:r>
            <w:r w:rsidR="007808FD">
              <w:rPr>
                <w:rFonts w:ascii="Book Antiqua" w:eastAsiaTheme="majorEastAsia" w:hAnsi="Book Antiqua"/>
                <w:lang w:eastAsia="en-US"/>
              </w:rPr>
              <w:t>?</w:t>
            </w:r>
          </w:p>
          <w:p w14:paraId="60C11205" w14:textId="3149521B" w:rsidR="000F52A4" w:rsidRPr="000F52A4" w:rsidRDefault="000F52A4" w:rsidP="00065ABF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Theme="majorEastAsia" w:hAnsi="Book Antiqua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det anvendte væsentlighedsniveau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46AE81D1" w14:textId="7A0548B5" w:rsidR="007E70FF" w:rsidRPr="007808FD" w:rsidRDefault="007E70FF" w:rsidP="007E70FF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Theme="majorEastAsia" w:hAnsi="Book Antiqua"/>
                <w:lang w:eastAsia="en-US"/>
              </w:rPr>
            </w:pPr>
            <w:r w:rsidRPr="007808FD">
              <w:rPr>
                <w:rFonts w:ascii="Book Antiqua" w:eastAsia="Times New Roman" w:hAnsi="Book Antiqua" w:cs="Times New Roman"/>
                <w:lang w:eastAsia="en-US"/>
              </w:rPr>
              <w:lastRenderedPageBreak/>
              <w:t>evt. going concern vurderinger</w:t>
            </w:r>
            <w:r w:rsidR="007808FD" w:rsidRPr="007808FD">
              <w:rPr>
                <w:rFonts w:ascii="Book Antiqua" w:eastAsia="Times New Roman" w:hAnsi="Book Antiqua" w:cs="Times New Roman"/>
                <w:lang w:eastAsia="en-US"/>
              </w:rPr>
              <w:t>, herunde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 xml:space="preserve">r </w:t>
            </w:r>
            <w:r w:rsidR="007808FD" w:rsidRPr="007808FD">
              <w:rPr>
                <w:rFonts w:ascii="Book Antiqua" w:eastAsia="Times New Roman" w:hAnsi="Book Antiqua" w:cs="Times New Roman"/>
                <w:lang w:eastAsia="en-US"/>
              </w:rPr>
              <w:t>oversigt over alle garantier, støtteerklæringer, tilsagn om offentlig intervention og andre støtteforanstaltninger, der er taget i betragtning ved vurderingen af going concern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09FD9134" w14:textId="585FE05F" w:rsidR="000F52A4" w:rsidRPr="000F52A4" w:rsidRDefault="000F52A4" w:rsidP="000F52A4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Theme="majorEastAsia" w:hAnsi="Book Antiqua"/>
                <w:lang w:eastAsia="en-US"/>
              </w:rPr>
            </w:pPr>
            <w:r w:rsidRPr="000F52A4">
              <w:rPr>
                <w:rFonts w:ascii="Book Antiqua" w:eastAsia="Times New Roman" w:hAnsi="Book Antiqua" w:cs="Times New Roman"/>
                <w:lang w:eastAsia="en-US"/>
              </w:rPr>
              <w:t xml:space="preserve">væsentlige mangler 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vedr. </w:t>
            </w:r>
            <w:r w:rsidRPr="000F52A4">
              <w:rPr>
                <w:rFonts w:ascii="Book Antiqua" w:eastAsia="Times New Roman" w:hAnsi="Book Antiqua" w:cs="Times New Roman"/>
                <w:lang w:eastAsia="en-US"/>
              </w:rPr>
              <w:t>interne kontrol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ler </w:t>
            </w:r>
            <w:r w:rsidRPr="000F52A4">
              <w:rPr>
                <w:rFonts w:ascii="Book Antiqua" w:eastAsia="Times New Roman" w:hAnsi="Book Antiqua" w:cs="Times New Roman"/>
                <w:lang w:eastAsia="en-US"/>
              </w:rPr>
              <w:t>og/eller regnskabssystemet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 xml:space="preserve">, herunder </w:t>
            </w:r>
            <w:r w:rsidR="007808FD" w:rsidRPr="007808FD">
              <w:rPr>
                <w:rFonts w:ascii="Book Antiqua" w:eastAsia="Times New Roman" w:hAnsi="Book Antiqua" w:cs="Times New Roman"/>
                <w:lang w:eastAsia="en-US"/>
              </w:rPr>
              <w:t>om ledelsen har afhjulpet den pågældende mangel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5FB84092" w14:textId="4DC904D8" w:rsidR="00F61FED" w:rsidRDefault="005464D7" w:rsidP="00DE5067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e</w:t>
            </w:r>
            <w:r w:rsidR="00C9172A" w:rsidRPr="00C9172A">
              <w:rPr>
                <w:rFonts w:ascii="Book Antiqua" w:eastAsia="Times New Roman" w:hAnsi="Book Antiqua" w:cs="Times New Roman"/>
                <w:lang w:eastAsia="en-US"/>
              </w:rPr>
              <w:t>vt. mistanke om brud på love og/eller forskrifter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  <w:r w:rsidR="00C9172A" w:rsidRPr="00C9172A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</w:p>
          <w:p w14:paraId="3A920239" w14:textId="27A6CF73" w:rsidR="00C9172A" w:rsidRDefault="00C9172A" w:rsidP="00DE5067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beskrivelse af væsentlige vurderingsmetoder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0E6C0EBD" w14:textId="22DC8B06" w:rsidR="00C9172A" w:rsidRDefault="00C9172A" w:rsidP="00DE5067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beskrivelse af konsolideringsprocedurer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627E2DD1" w14:textId="5F79FE51" w:rsidR="00C9172A" w:rsidRDefault="00C9172A" w:rsidP="00DE5067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beskrivelse af </w:t>
            </w:r>
            <w:r w:rsidRPr="00065ABF">
              <w:rPr>
                <w:rFonts w:ascii="Book Antiqua" w:eastAsia="Times New Roman" w:hAnsi="Book Antiqua" w:cs="Times New Roman"/>
                <w:lang w:eastAsia="en-US"/>
              </w:rPr>
              <w:t>revisionsarbejde,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udført af anden revisor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3F403C05" w14:textId="32E7A64B" w:rsidR="007E70FF" w:rsidRPr="00600C63" w:rsidRDefault="007E70FF" w:rsidP="007E70FF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Theme="majorEastAsia" w:hAnsi="Book Antiqua"/>
                <w:lang w:eastAsia="en-US"/>
              </w:rPr>
            </w:pPr>
            <w:r>
              <w:rPr>
                <w:rFonts w:ascii="Book Antiqua" w:eastAsiaTheme="majorEastAsia" w:hAnsi="Book Antiqua"/>
                <w:lang w:eastAsia="en-US"/>
              </w:rPr>
              <w:t xml:space="preserve">hvorvidt alle anmodninger/forklaringer </w:t>
            </w:r>
            <w:r w:rsidR="006C15DD">
              <w:rPr>
                <w:rFonts w:ascii="Book Antiqua" w:eastAsiaTheme="majorEastAsia" w:hAnsi="Book Antiqua"/>
                <w:lang w:eastAsia="en-US"/>
              </w:rPr>
              <w:t>er imødekommet af den reviderede virksomhed</w:t>
            </w:r>
            <w:r w:rsidR="007808FD">
              <w:rPr>
                <w:rFonts w:ascii="Book Antiqua" w:eastAsiaTheme="majorEastAsia" w:hAnsi="Book Antiqua"/>
                <w:lang w:eastAsia="en-US"/>
              </w:rPr>
              <w:t>?</w:t>
            </w:r>
          </w:p>
          <w:p w14:paraId="1DB09DDE" w14:textId="7BE34D08" w:rsidR="00F61FED" w:rsidRDefault="005464D7" w:rsidP="005464D7">
            <w:pPr>
              <w:pStyle w:val="Listeafsni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beskrivelse af evt. vanskeligheder og begrænsninger i revisionen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1BA5198E" w14:textId="77777777" w:rsidR="005464D7" w:rsidRPr="002F4D2C" w:rsidRDefault="005464D7" w:rsidP="005464D7">
            <w:pPr>
              <w:pStyle w:val="Listeafsnit"/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D21023" w14:textId="4DAF84C4" w:rsidR="006E4734" w:rsidRPr="008C24D0" w:rsidRDefault="000F52A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  <w:r w:rsidRPr="008C24D0">
              <w:rPr>
                <w:rFonts w:ascii="Book Antiqua" w:hAnsi="Book Antiqua" w:cs="Book Antiqua"/>
                <w:bCs/>
                <w:color w:val="000000"/>
                <w:lang w:val="en-US"/>
              </w:rPr>
              <w:lastRenderedPageBreak/>
              <w:t>Art. 11, stk. 2, litra a-p</w:t>
            </w:r>
          </w:p>
        </w:tc>
        <w:tc>
          <w:tcPr>
            <w:tcW w:w="1417" w:type="dxa"/>
          </w:tcPr>
          <w:p w14:paraId="40C1E75B" w14:textId="77777777" w:rsidR="006E4734" w:rsidRPr="008C24D0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709" w:type="dxa"/>
          </w:tcPr>
          <w:p w14:paraId="69D56353" w14:textId="77777777" w:rsidR="006E4734" w:rsidRPr="008C24D0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676" w:type="dxa"/>
          </w:tcPr>
          <w:p w14:paraId="3A505C1E" w14:textId="77777777" w:rsidR="006E4734" w:rsidRPr="008C24D0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600" w:type="dxa"/>
          </w:tcPr>
          <w:p w14:paraId="37EAB321" w14:textId="77777777" w:rsidR="006E4734" w:rsidRPr="008C24D0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3827" w:type="dxa"/>
          </w:tcPr>
          <w:p w14:paraId="41E6D6B9" w14:textId="77777777" w:rsidR="006E4734" w:rsidRPr="008C24D0" w:rsidRDefault="006E4734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</w:tr>
      <w:tr w:rsidR="0087008E" w:rsidRPr="007E2880" w14:paraId="2EBD141C" w14:textId="77777777" w:rsidTr="00065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BA4" w14:textId="77777777" w:rsidR="0087008E" w:rsidRDefault="005464D7" w:rsidP="005464D7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3</w:t>
            </w:r>
            <w:r w:rsidR="00005692">
              <w:rPr>
                <w:rFonts w:ascii="Book Antiqua" w:eastAsia="Times New Roman" w:hAnsi="Book Antiqua" w:cs="Times New Roman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449" w14:textId="5A0F182D" w:rsidR="0087008E" w:rsidRDefault="00005692" w:rsidP="00C0557B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Hvis</w:t>
            </w:r>
            <w:r w:rsidRPr="00005692">
              <w:rPr>
                <w:rFonts w:ascii="Book Antiqua" w:eastAsia="Times New Roman" w:hAnsi="Book Antiqua" w:cs="Times New Roman"/>
                <w:lang w:eastAsia="en-US"/>
              </w:rPr>
              <w:t xml:space="preserve"> der er udpeget mere end én revisor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,</w:t>
            </w:r>
            <w:r w:rsidR="005464D7">
              <w:rPr>
                <w:rFonts w:ascii="Book Antiqua" w:eastAsia="Times New Roman" w:hAnsi="Book Antiqua" w:cs="Times New Roman"/>
                <w:lang w:eastAsia="en-US"/>
              </w:rPr>
              <w:t xml:space="preserve"> er evt. uenighe</w:t>
            </w:r>
            <w:r w:rsidR="00C0557B">
              <w:rPr>
                <w:rFonts w:ascii="Book Antiqua" w:eastAsia="Times New Roman" w:hAnsi="Book Antiqua" w:cs="Times New Roman"/>
                <w:lang w:eastAsia="en-US"/>
              </w:rPr>
              <w:t>de</w:t>
            </w:r>
            <w:r w:rsidR="005464D7">
              <w:rPr>
                <w:rFonts w:ascii="Book Antiqua" w:eastAsia="Times New Roman" w:hAnsi="Book Antiqua" w:cs="Times New Roman"/>
                <w:lang w:eastAsia="en-US"/>
              </w:rPr>
              <w:t xml:space="preserve">r mellem disse omtalt i </w:t>
            </w:r>
            <w:r w:rsidRPr="00005692">
              <w:rPr>
                <w:rFonts w:ascii="Book Antiqua" w:eastAsia="Times New Roman" w:hAnsi="Book Antiqua" w:cs="Times New Roman"/>
                <w:lang w:eastAsia="en-US"/>
              </w:rPr>
              <w:t>revisionsprot</w:t>
            </w:r>
            <w:r>
              <w:rPr>
                <w:rFonts w:ascii="Book Antiqua" w:eastAsia="Times New Roman" w:hAnsi="Book Antiqua" w:cs="Times New Roman"/>
                <w:lang w:eastAsia="en-US"/>
              </w:rPr>
              <w:t>okollatet?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78F7" w14:textId="50AE4C10" w:rsidR="0087008E" w:rsidRPr="002F4D2C" w:rsidRDefault="00005692" w:rsidP="00005692">
            <w:pPr>
              <w:spacing w:before="120" w:after="0" w:line="240" w:lineRule="auto"/>
              <w:jc w:val="both"/>
              <w:rPr>
                <w:rFonts w:ascii="Book Antiqua" w:hAnsi="Book Antiqua" w:cs="Book Antiqua"/>
                <w:bCs/>
                <w:color w:val="000000"/>
              </w:rPr>
            </w:pPr>
            <w:r w:rsidRPr="001E3D0D">
              <w:rPr>
                <w:rFonts w:ascii="Book Antiqua" w:hAnsi="Book Antiqua" w:cs="Book Antiqua"/>
                <w:bCs/>
                <w:color w:val="000000"/>
              </w:rPr>
              <w:t xml:space="preserve">Art. 11, stk. </w:t>
            </w:r>
            <w:r>
              <w:rPr>
                <w:rFonts w:ascii="Book Antiqua" w:hAnsi="Book Antiqua" w:cs="Book Antiqua"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6A68" w14:textId="77777777" w:rsidR="0087008E" w:rsidRPr="007E2880" w:rsidRDefault="0087008E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6FC" w14:textId="77777777" w:rsidR="0087008E" w:rsidRPr="007E2880" w:rsidRDefault="0087008E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04CD" w14:textId="77777777" w:rsidR="0087008E" w:rsidRPr="007E2880" w:rsidRDefault="0087008E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E93E" w14:textId="77777777" w:rsidR="0087008E" w:rsidRPr="007E2880" w:rsidRDefault="0087008E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AEEA" w14:textId="77777777" w:rsidR="0087008E" w:rsidRPr="007E2880" w:rsidRDefault="0087008E" w:rsidP="00065AB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</w:tbl>
    <w:p w14:paraId="26B94C7E" w14:textId="77777777" w:rsidR="006E4734" w:rsidRDefault="006E473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2DB83AD7" w14:textId="36DF3097" w:rsidR="003B20BE" w:rsidRDefault="003B20B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2B57D5CB" w14:textId="63B1846A" w:rsidR="003C1A99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2C31D523" w14:textId="0ECA7882" w:rsidR="003C1A99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087DD012" w14:textId="5DA408E5" w:rsidR="003C1A99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78F62888" w14:textId="167DE677" w:rsidR="003C1A99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76FF1CD9" w14:textId="3402A4D2" w:rsidR="003C1A99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6479ED05" w14:textId="3486C5C3" w:rsidR="003C1A99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315DA7BA" w14:textId="77777777" w:rsidR="003C1A99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418"/>
        <w:gridCol w:w="1417"/>
        <w:gridCol w:w="709"/>
        <w:gridCol w:w="676"/>
        <w:gridCol w:w="600"/>
        <w:gridCol w:w="3827"/>
      </w:tblGrid>
      <w:tr w:rsidR="00E32431" w:rsidRPr="002F4D2C" w14:paraId="2622A3CC" w14:textId="77777777" w:rsidTr="00011B5F">
        <w:trPr>
          <w:cantSplit/>
          <w:tblHeader/>
        </w:trPr>
        <w:tc>
          <w:tcPr>
            <w:tcW w:w="6487" w:type="dxa"/>
            <w:gridSpan w:val="2"/>
          </w:tcPr>
          <w:p w14:paraId="0FB6255F" w14:textId="77777777" w:rsidR="00E32431" w:rsidRPr="002F4D2C" w:rsidRDefault="00E32431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14:paraId="59C46A21" w14:textId="77777777" w:rsidR="00E32431" w:rsidRPr="005464D7" w:rsidRDefault="00E32431" w:rsidP="00472FE3">
            <w:pPr>
              <w:spacing w:before="120" w:after="0" w:line="240" w:lineRule="auto"/>
              <w:rPr>
                <w:rFonts w:ascii="Book Antiqua" w:eastAsia="Times New Roman" w:hAnsi="Book Antiqua" w:cs="Times New Roman"/>
                <w:b/>
                <w:lang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Henvisning til lovgivningen/revisionsstandarder</w:t>
            </w:r>
          </w:p>
        </w:tc>
        <w:tc>
          <w:tcPr>
            <w:tcW w:w="1417" w:type="dxa"/>
          </w:tcPr>
          <w:p w14:paraId="5F284BCD" w14:textId="77777777" w:rsidR="00E32431" w:rsidRPr="005464D7" w:rsidRDefault="00E32431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eastAsia="en-US"/>
              </w:rPr>
            </w:pPr>
            <w:r w:rsidRPr="005464D7">
              <w:rPr>
                <w:rFonts w:ascii="Book Antiqua" w:eastAsia="Times New Roman" w:hAnsi="Book Antiqua" w:cs="Times New Roman"/>
                <w:b/>
                <w:lang w:eastAsia="en-US"/>
              </w:rPr>
              <w:t xml:space="preserve">Reference </w:t>
            </w: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til arbejdspapirerne</w:t>
            </w:r>
          </w:p>
        </w:tc>
        <w:tc>
          <w:tcPr>
            <w:tcW w:w="709" w:type="dxa"/>
          </w:tcPr>
          <w:p w14:paraId="27F0F32E" w14:textId="77777777" w:rsidR="00E32431" w:rsidRPr="005464D7" w:rsidRDefault="00E32431" w:rsidP="00472FE3">
            <w:pPr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Ja</w:t>
            </w:r>
          </w:p>
        </w:tc>
        <w:tc>
          <w:tcPr>
            <w:tcW w:w="676" w:type="dxa"/>
          </w:tcPr>
          <w:p w14:paraId="61AE0147" w14:textId="77777777" w:rsidR="00E32431" w:rsidRPr="005464D7" w:rsidRDefault="00E32431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Nej</w:t>
            </w:r>
          </w:p>
        </w:tc>
        <w:tc>
          <w:tcPr>
            <w:tcW w:w="600" w:type="dxa"/>
          </w:tcPr>
          <w:p w14:paraId="6B73EB44" w14:textId="77777777" w:rsidR="00E32431" w:rsidRPr="002F4D2C" w:rsidRDefault="00E32431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val="en-GB" w:eastAsia="en-US"/>
              </w:rPr>
              <w:t>IR</w:t>
            </w:r>
          </w:p>
        </w:tc>
        <w:tc>
          <w:tcPr>
            <w:tcW w:w="3827" w:type="dxa"/>
          </w:tcPr>
          <w:p w14:paraId="59156DD0" w14:textId="77777777" w:rsidR="00E32431" w:rsidRPr="002F4D2C" w:rsidRDefault="00E32431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Bemærkning</w:t>
            </w:r>
          </w:p>
        </w:tc>
      </w:tr>
      <w:tr w:rsidR="003B20BE" w:rsidRPr="002F4D2C" w14:paraId="02324593" w14:textId="77777777" w:rsidTr="00D235B4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9F29DC8" w14:textId="77777777" w:rsidR="003B20BE" w:rsidRPr="003851A7" w:rsidRDefault="00CF13E0" w:rsidP="003851A7">
            <w:pPr>
              <w:pStyle w:val="Overskrift1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bookmarkStart w:id="5" w:name="_Toc4253980"/>
            <w:r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>C</w:t>
            </w:r>
            <w:r w:rsidR="00E32431"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>.</w:t>
            </w:r>
            <w:bookmarkEnd w:id="5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B9BBEE0" w14:textId="77777777" w:rsidR="003B20BE" w:rsidRPr="003851A7" w:rsidRDefault="00E32431" w:rsidP="003851A7">
            <w:pPr>
              <w:pStyle w:val="Overskrift1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bookmarkStart w:id="6" w:name="_Toc4253981"/>
            <w:r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>U</w:t>
            </w:r>
            <w:r w:rsidR="00A94865"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>afhængighed</w:t>
            </w:r>
            <w:bookmarkEnd w:id="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0F65A35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5EFA45B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5810FB3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3441B4D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D80135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7B33CDB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3B20BE" w:rsidRPr="002F4D2C" w14:paraId="3D5E10F6" w14:textId="77777777" w:rsidTr="00472FE3">
        <w:tc>
          <w:tcPr>
            <w:tcW w:w="534" w:type="dxa"/>
          </w:tcPr>
          <w:p w14:paraId="5DA3CBBA" w14:textId="77777777" w:rsidR="003B20BE" w:rsidRPr="00813760" w:rsidRDefault="003B20BE" w:rsidP="00472FE3">
            <w:pPr>
              <w:tabs>
                <w:tab w:val="center" w:pos="4986"/>
                <w:tab w:val="right" w:pos="9972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  <w:r w:rsidRPr="00813760">
              <w:rPr>
                <w:rFonts w:ascii="Book Antiqua" w:eastAsia="Times New Roman" w:hAnsi="Book Antiqua" w:cs="Times New Roman"/>
                <w:lang w:val="en-GB" w:eastAsia="en-US"/>
              </w:rPr>
              <w:t>1.</w:t>
            </w:r>
          </w:p>
        </w:tc>
        <w:tc>
          <w:tcPr>
            <w:tcW w:w="5953" w:type="dxa"/>
          </w:tcPr>
          <w:p w14:paraId="6FCB88AB" w14:textId="77777777" w:rsidR="003B20BE" w:rsidRDefault="003B20BE" w:rsidP="00472FE3">
            <w:p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Har revisor f</w:t>
            </w:r>
            <w:r w:rsidRPr="00C602BA">
              <w:rPr>
                <w:rFonts w:ascii="Book Antiqua" w:eastAsia="Times New Roman" w:hAnsi="Book Antiqua" w:cs="Times New Roman"/>
                <w:lang w:eastAsia="en-US"/>
              </w:rPr>
              <w:t xml:space="preserve">ør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denne</w:t>
            </w:r>
            <w:r w:rsidRPr="00C602BA">
              <w:rPr>
                <w:rFonts w:ascii="Book Antiqua" w:eastAsia="Times New Roman" w:hAnsi="Book Antiqua" w:cs="Times New Roman"/>
                <w:lang w:eastAsia="en-US"/>
              </w:rPr>
              <w:t xml:space="preserve"> påtager sig eller fortsætter en revision af en 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PIE virksomhed </w:t>
            </w:r>
            <w:r w:rsidRPr="00C602BA">
              <w:rPr>
                <w:rFonts w:ascii="Book Antiqua" w:eastAsia="Times New Roman" w:hAnsi="Book Antiqua" w:cs="Times New Roman"/>
                <w:lang w:eastAsia="en-US"/>
              </w:rPr>
              <w:t xml:space="preserve">i tillæg til bestemmelserne i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revisorlovens § 15 a</w:t>
            </w:r>
            <w:r w:rsidRPr="00C602BA">
              <w:rPr>
                <w:rFonts w:ascii="Book Antiqua" w:eastAsia="Times New Roman" w:hAnsi="Book Antiqua" w:cs="Times New Roman"/>
                <w:lang w:eastAsia="en-US"/>
              </w:rPr>
              <w:t>, vurdere</w:t>
            </w:r>
            <w:r>
              <w:rPr>
                <w:rFonts w:ascii="Book Antiqua" w:eastAsia="Times New Roman" w:hAnsi="Book Antiqua" w:cs="Times New Roman"/>
                <w:lang w:eastAsia="en-US"/>
              </w:rPr>
              <w:t>t</w:t>
            </w:r>
            <w:r w:rsidRPr="00C602BA">
              <w:rPr>
                <w:rFonts w:ascii="Book Antiqua" w:eastAsia="Times New Roman" w:hAnsi="Book Antiqua" w:cs="Times New Roman"/>
                <w:lang w:eastAsia="en-US"/>
              </w:rPr>
              <w:t xml:space="preserve"> og dokumentere</w:t>
            </w:r>
            <w:r>
              <w:rPr>
                <w:rFonts w:ascii="Book Antiqua" w:eastAsia="Times New Roman" w:hAnsi="Book Antiqua" w:cs="Times New Roman"/>
                <w:lang w:eastAsia="en-US"/>
              </w:rPr>
              <w:t>t</w:t>
            </w:r>
            <w:r w:rsidRPr="00C602BA">
              <w:rPr>
                <w:rFonts w:ascii="Book Antiqua" w:eastAsia="Times New Roman" w:hAnsi="Book Antiqua" w:cs="Times New Roman"/>
                <w:lang w:eastAsia="en-US"/>
              </w:rPr>
              <w:t xml:space="preserve"> følgende:</w:t>
            </w:r>
          </w:p>
          <w:p w14:paraId="6E4700C1" w14:textId="101F6253" w:rsidR="00A0424F" w:rsidRDefault="00E04AB6" w:rsidP="00A0424F">
            <w:pPr>
              <w:pStyle w:val="Listeafsnit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h</w:t>
            </w:r>
            <w:r w:rsidR="00A0424F" w:rsidRPr="00A0424F">
              <w:rPr>
                <w:rFonts w:ascii="Book Antiqua" w:eastAsia="Times New Roman" w:hAnsi="Book Antiqua" w:cs="Times New Roman"/>
                <w:lang w:eastAsia="en-US"/>
              </w:rPr>
              <w:t>vorvidt kravene</w:t>
            </w:r>
            <w:r w:rsidR="00522D0E">
              <w:rPr>
                <w:rFonts w:ascii="Book Antiqua" w:eastAsia="Times New Roman" w:hAnsi="Book Antiqua" w:cs="Times New Roman"/>
                <w:lang w:eastAsia="en-US"/>
              </w:rPr>
              <w:t xml:space="preserve"> til</w:t>
            </w:r>
            <w:r w:rsidR="00A0424F" w:rsidRPr="00A0424F">
              <w:rPr>
                <w:rFonts w:ascii="Book Antiqua" w:eastAsia="Times New Roman" w:hAnsi="Book Antiqua" w:cs="Times New Roman"/>
                <w:lang w:eastAsia="en-US"/>
              </w:rPr>
              <w:t xml:space="preserve"> revisionshonorarer og evt. andre ydelser er overholdt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34F4D709" w14:textId="1F0BB3D1" w:rsidR="00A0424F" w:rsidRDefault="00522D0E" w:rsidP="00E04AB6">
            <w:pPr>
              <w:pStyle w:val="Listeafsnit"/>
              <w:numPr>
                <w:ilvl w:val="0"/>
                <w:numId w:val="5"/>
              </w:num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h</w:t>
            </w:r>
            <w:r w:rsidR="00A0424F">
              <w:rPr>
                <w:rFonts w:ascii="Book Antiqua" w:eastAsia="Times New Roman" w:hAnsi="Book Antiqua" w:cs="Times New Roman"/>
                <w:lang w:eastAsia="en-US"/>
              </w:rPr>
              <w:t xml:space="preserve">vorvidt kravene 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til </w:t>
            </w:r>
            <w:r w:rsidR="00E04AB6">
              <w:rPr>
                <w:rFonts w:ascii="Book Antiqua" w:eastAsia="Times New Roman" w:hAnsi="Book Antiqua" w:cs="Times New Roman"/>
                <w:lang w:eastAsia="en-US"/>
              </w:rPr>
              <w:t>r</w:t>
            </w:r>
            <w:r w:rsidR="00A0424F" w:rsidRPr="00C602BA">
              <w:rPr>
                <w:rFonts w:ascii="Book Antiqua" w:eastAsia="Times New Roman" w:hAnsi="Book Antiqua" w:cs="Times New Roman"/>
                <w:lang w:eastAsia="en-US"/>
              </w:rPr>
              <w:t>evisionsopgavens varighed</w:t>
            </w:r>
            <w:r w:rsidR="00A0424F">
              <w:rPr>
                <w:rFonts w:ascii="Book Antiqua" w:eastAsia="Times New Roman" w:hAnsi="Book Antiqua" w:cs="Times New Roman"/>
                <w:lang w:eastAsia="en-US"/>
              </w:rPr>
              <w:t xml:space="preserve"> er o</w:t>
            </w:r>
            <w:r w:rsidR="00E04AB6">
              <w:rPr>
                <w:rFonts w:ascii="Book Antiqua" w:eastAsia="Times New Roman" w:hAnsi="Book Antiqua" w:cs="Times New Roman"/>
                <w:lang w:eastAsia="en-US"/>
              </w:rPr>
              <w:t>verholdt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(rotationsregler)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2FEA55E7" w14:textId="1EFE0C1B" w:rsidR="00E04AB6" w:rsidRDefault="00E04AB6" w:rsidP="00E04AB6">
            <w:pPr>
              <w:pStyle w:val="Listeafsnit"/>
              <w:numPr>
                <w:ilvl w:val="0"/>
                <w:numId w:val="5"/>
              </w:num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ledelsens integritet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4BEE4C65" w14:textId="3CA1D1ED" w:rsidR="00E04AB6" w:rsidRDefault="00E04AB6" w:rsidP="00E04AB6">
            <w:pPr>
              <w:pStyle w:val="Listeafsnit"/>
              <w:numPr>
                <w:ilvl w:val="0"/>
                <w:numId w:val="5"/>
              </w:num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årlig bekræftelse over for </w:t>
            </w:r>
            <w:r w:rsidR="008B7510">
              <w:rPr>
                <w:rFonts w:ascii="Book Antiqua" w:eastAsia="Times New Roman" w:hAnsi="Book Antiqua" w:cs="Times New Roman"/>
                <w:lang w:eastAsia="en-US"/>
              </w:rPr>
              <w:t>revisionsudvalget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om</w:t>
            </w:r>
            <w:r w:rsidR="008B7510">
              <w:rPr>
                <w:rFonts w:ascii="Book Antiqua" w:eastAsia="Times New Roman" w:hAnsi="Book Antiqua" w:cs="Times New Roman"/>
                <w:lang w:eastAsia="en-US"/>
              </w:rPr>
              <w:t>,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at </w:t>
            </w:r>
            <w:r w:rsidR="008B7510">
              <w:rPr>
                <w:rFonts w:ascii="Book Antiqua" w:eastAsia="Times New Roman" w:hAnsi="Book Antiqua" w:cs="Times New Roman"/>
                <w:lang w:eastAsia="en-US"/>
              </w:rPr>
              <w:t xml:space="preserve">revisionsvirksomheden, revisionspartnere og </w:t>
            </w:r>
            <w:r w:rsidRPr="00BF3A2E">
              <w:rPr>
                <w:rFonts w:ascii="Book Antiqua" w:eastAsia="Times New Roman" w:hAnsi="Book Antiqua" w:cs="Times New Roman"/>
                <w:lang w:eastAsia="en-US"/>
              </w:rPr>
              <w:t>ledende revisionsmedarbejdere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er uafhængige?</w:t>
            </w:r>
          </w:p>
          <w:p w14:paraId="5ADB373C" w14:textId="13231D9C" w:rsidR="00A0424F" w:rsidRPr="002F4D2C" w:rsidRDefault="00E04AB6" w:rsidP="00750481">
            <w:pPr>
              <w:pStyle w:val="Listeafsnit"/>
              <w:numPr>
                <w:ilvl w:val="0"/>
                <w:numId w:val="5"/>
              </w:num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drøftelser med </w:t>
            </w:r>
            <w:r w:rsidR="00522D0E">
              <w:rPr>
                <w:rFonts w:ascii="Book Antiqua" w:eastAsia="Times New Roman" w:hAnsi="Book Antiqua" w:cs="Times New Roman"/>
                <w:lang w:eastAsia="en-US"/>
              </w:rPr>
              <w:t xml:space="preserve">revisionsudvalget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om evt. trusler mod revisionens uafhængighed og evt. foranstaltninger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14:paraId="26E2D5EF" w14:textId="0C82956A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2F4D2C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6, stk. 1</w:t>
            </w:r>
            <w:r w:rsidR="00E04AB6">
              <w:rPr>
                <w:rFonts w:ascii="Book Antiqua" w:hAnsi="Book Antiqua" w:cs="Book Antiqua"/>
                <w:bCs/>
                <w:color w:val="000000"/>
              </w:rPr>
              <w:t xml:space="preserve"> og 2</w:t>
            </w:r>
          </w:p>
        </w:tc>
        <w:tc>
          <w:tcPr>
            <w:tcW w:w="1417" w:type="dxa"/>
          </w:tcPr>
          <w:p w14:paraId="67360332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1E25790C" w14:textId="77777777" w:rsidR="003B20BE" w:rsidRPr="00BF3A2E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highlight w:val="black"/>
                <w:lang w:eastAsia="en-US"/>
              </w:rPr>
            </w:pPr>
          </w:p>
        </w:tc>
        <w:tc>
          <w:tcPr>
            <w:tcW w:w="676" w:type="dxa"/>
            <w:shd w:val="clear" w:color="auto" w:fill="000000" w:themeFill="text1"/>
          </w:tcPr>
          <w:p w14:paraId="1EA179B5" w14:textId="77777777" w:rsidR="003B20BE" w:rsidRPr="00BF3A2E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highlight w:val="black"/>
                <w:lang w:eastAsia="en-US"/>
              </w:rPr>
            </w:pPr>
          </w:p>
        </w:tc>
        <w:tc>
          <w:tcPr>
            <w:tcW w:w="600" w:type="dxa"/>
            <w:shd w:val="clear" w:color="auto" w:fill="000000" w:themeFill="text1"/>
          </w:tcPr>
          <w:p w14:paraId="33C6DF02" w14:textId="77777777" w:rsidR="003B20BE" w:rsidRPr="00BF3A2E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highlight w:val="black"/>
                <w:lang w:eastAsia="en-US"/>
              </w:rPr>
            </w:pPr>
          </w:p>
        </w:tc>
        <w:tc>
          <w:tcPr>
            <w:tcW w:w="3827" w:type="dxa"/>
          </w:tcPr>
          <w:p w14:paraId="6F6629CA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3709FB" w:rsidRPr="002F4D2C" w14:paraId="6D716BCF" w14:textId="77777777" w:rsidTr="00472F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4E8" w14:textId="6FAEDC22" w:rsidR="003709FB" w:rsidRDefault="00BB05A7" w:rsidP="00E04AB6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2.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3091" w14:textId="77777777" w:rsidR="00AA6E9E" w:rsidRDefault="00AA6E9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FC2AEE">
              <w:rPr>
                <w:rFonts w:ascii="Book Antiqua" w:eastAsia="Times New Roman" w:hAnsi="Book Antiqua" w:cs="Times New Roman"/>
                <w:lang w:eastAsia="en-US"/>
              </w:rPr>
              <w:t xml:space="preserve">Har revisor 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leveret tilladte skatte- og vurderingsydelser? </w:t>
            </w:r>
          </w:p>
          <w:p w14:paraId="608143BA" w14:textId="36DD1F43" w:rsidR="00AA6E9E" w:rsidRPr="00FC2AEE" w:rsidRDefault="00AA6E9E" w:rsidP="00AA6E9E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AA6E9E">
              <w:rPr>
                <w:rFonts w:ascii="Book Antiqua" w:eastAsia="Times New Roman" w:hAnsi="Book Antiqua" w:cs="Times New Roman"/>
                <w:i/>
                <w:lang w:eastAsia="en-US"/>
              </w:rPr>
              <w:t xml:space="preserve">Ved ”Ja” indhentes en specifikation af de leverede </w:t>
            </w:r>
            <w:r w:rsidRPr="00510ED2">
              <w:rPr>
                <w:rFonts w:ascii="Book Antiqua" w:eastAsia="Times New Roman" w:hAnsi="Book Antiqua" w:cs="Times New Roman"/>
                <w:i/>
                <w:lang w:eastAsia="en-US"/>
              </w:rPr>
              <w:t>skatte- og vurderingsydelser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228A" w14:textId="4A4E6977" w:rsidR="003709FB" w:rsidRDefault="00AA6E9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RL § 24</w:t>
            </w:r>
            <w:r w:rsidR="004628AF">
              <w:rPr>
                <w:rFonts w:ascii="Book Antiqua" w:eastAsia="Times New Roman" w:hAnsi="Book Antiqua" w:cs="Times New Roman"/>
                <w:lang w:eastAsia="en-US"/>
              </w:rPr>
              <w:t xml:space="preserve"> a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, stk.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FE85" w14:textId="77777777" w:rsidR="003709FB" w:rsidRPr="00C602BA" w:rsidRDefault="003709FB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0DDA" w14:textId="77777777" w:rsidR="003709FB" w:rsidRPr="00C602BA" w:rsidRDefault="003709FB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6B9" w14:textId="77777777" w:rsidR="003709FB" w:rsidRPr="00C602BA" w:rsidRDefault="003709FB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8ADD" w14:textId="77777777" w:rsidR="003709FB" w:rsidRPr="00C602BA" w:rsidRDefault="003709FB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4150" w14:textId="77777777" w:rsidR="003709FB" w:rsidRPr="00C602BA" w:rsidRDefault="003709FB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3B20BE" w:rsidRPr="002F4D2C" w14:paraId="5F1D37B8" w14:textId="77777777" w:rsidTr="00472F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780" w14:textId="77777777" w:rsidR="003B20BE" w:rsidRDefault="00E04AB6" w:rsidP="00E04AB6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3</w:t>
            </w:r>
            <w:r w:rsidR="003B20BE">
              <w:rPr>
                <w:rFonts w:ascii="Book Antiqua" w:eastAsia="Times New Roman" w:hAnsi="Book Antiqua" w:cs="Times New Roman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028" w14:textId="51CEBD67" w:rsidR="003B20BE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FC2AEE">
              <w:rPr>
                <w:rFonts w:ascii="Book Antiqua" w:eastAsia="Times New Roman" w:hAnsi="Book Antiqua" w:cs="Times New Roman"/>
                <w:lang w:eastAsia="en-US"/>
              </w:rPr>
              <w:t xml:space="preserve">Har revisor ved levering af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tilladte skatte</w:t>
            </w:r>
            <w:r w:rsidR="00410032">
              <w:rPr>
                <w:rFonts w:ascii="Book Antiqua" w:eastAsia="Times New Roman" w:hAnsi="Book Antiqua" w:cs="Times New Roman"/>
                <w:lang w:eastAsia="en-US"/>
              </w:rPr>
              <w:t>- og vurderings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ydelser </w:t>
            </w:r>
            <w:r w:rsidRPr="00FC2AEE">
              <w:rPr>
                <w:rFonts w:ascii="Book Antiqua" w:eastAsia="Times New Roman" w:hAnsi="Book Antiqua" w:cs="Times New Roman"/>
                <w:lang w:eastAsia="en-US"/>
              </w:rPr>
              <w:t xml:space="preserve">dokumenteret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at</w:t>
            </w:r>
            <w:r w:rsidRPr="00FC2AEE">
              <w:rPr>
                <w:rFonts w:ascii="Book Antiqua" w:eastAsia="Times New Roman" w:hAnsi="Book Antiqua" w:cs="Times New Roman"/>
                <w:lang w:eastAsia="en-US"/>
              </w:rPr>
              <w:t>,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</w:p>
          <w:p w14:paraId="26FF3363" w14:textId="6A87B0CC" w:rsidR="003B20BE" w:rsidRPr="00FC2AEE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1) </w:t>
            </w:r>
            <w:r w:rsidRPr="00FC2AEE">
              <w:rPr>
                <w:rFonts w:ascii="Book Antiqua" w:eastAsia="Times New Roman" w:hAnsi="Book Antiqua" w:cs="Times New Roman"/>
                <w:lang w:eastAsia="en-US"/>
              </w:rPr>
              <w:t>opgaverne hver for sig eller samlet ikke har nogen eller kun har en uvæsentlig indvirkn</w:t>
            </w:r>
            <w:r>
              <w:rPr>
                <w:rFonts w:ascii="Book Antiqua" w:eastAsia="Times New Roman" w:hAnsi="Book Antiqua" w:cs="Times New Roman"/>
                <w:lang w:eastAsia="en-US"/>
              </w:rPr>
              <w:t>ing på de reviderede regnskaber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2763232D" w14:textId="131208BD" w:rsidR="003B20BE" w:rsidRPr="00FC2AEE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FC2AEE">
              <w:rPr>
                <w:rFonts w:ascii="Book Antiqua" w:eastAsia="Times New Roman" w:hAnsi="Book Antiqua" w:cs="Times New Roman"/>
                <w:lang w:eastAsia="en-US"/>
              </w:rPr>
              <w:t>2) skønnet over indvirkningen på de revidered</w:t>
            </w:r>
            <w:r>
              <w:rPr>
                <w:rFonts w:ascii="Book Antiqua" w:eastAsia="Times New Roman" w:hAnsi="Book Antiqua" w:cs="Times New Roman"/>
                <w:lang w:eastAsia="en-US"/>
              </w:rPr>
              <w:t>e regnskaber er veldokumenteret</w:t>
            </w:r>
            <w:r w:rsidR="00410032">
              <w:rPr>
                <w:rFonts w:ascii="Book Antiqua" w:eastAsia="Times New Roman" w:hAnsi="Book Antiqua" w:cs="Times New Roman"/>
                <w:lang w:eastAsia="en-US"/>
              </w:rPr>
              <w:t xml:space="preserve"> og forklaret i revisionsprotokollatet</w:t>
            </w:r>
            <w:r w:rsidR="000F2282">
              <w:rPr>
                <w:rFonts w:ascii="Book Antiqua" w:eastAsia="Times New Roman" w:hAnsi="Book Antiqua" w:cs="Times New Roman"/>
                <w:lang w:eastAsia="en-US"/>
              </w:rPr>
              <w:t xml:space="preserve"> til revisionsudvalget og bestyrelsen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21493065" w14:textId="77777777" w:rsidR="00CD2BB7" w:rsidRDefault="00CD2BB7" w:rsidP="00472FE3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0FD24B44" w14:textId="35E5EDD6" w:rsidR="003B20BE" w:rsidRDefault="003B20BE" w:rsidP="00472FE3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FC2AEE">
              <w:rPr>
                <w:rFonts w:ascii="Book Antiqua" w:eastAsia="Times New Roman" w:hAnsi="Book Antiqua" w:cs="Times New Roman"/>
                <w:lang w:eastAsia="en-US"/>
              </w:rPr>
              <w:lastRenderedPageBreak/>
              <w:t>3) revisor og revisionsvirksomheden opfylder betingelserne om uafhængighed i § 24</w:t>
            </w:r>
            <w:r w:rsidR="007808FD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119E2880" w14:textId="77777777" w:rsidR="00CD2BB7" w:rsidRPr="00BF3A2E" w:rsidRDefault="00CD2BB7" w:rsidP="00472FE3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8433" w14:textId="4964E1C4" w:rsidR="003B20BE" w:rsidRPr="00C602BA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lastRenderedPageBreak/>
              <w:t>RL § 24 a</w:t>
            </w:r>
            <w:r w:rsidR="00AA6E9E">
              <w:rPr>
                <w:rFonts w:ascii="Book Antiqua" w:eastAsia="Times New Roman" w:hAnsi="Book Antiqua" w:cs="Times New Roman"/>
                <w:lang w:eastAsia="en-US"/>
              </w:rPr>
              <w:t xml:space="preserve">, stk.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03B" w14:textId="77777777" w:rsidR="003B20BE" w:rsidRPr="00C602BA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19E5" w14:textId="77777777" w:rsidR="003B20BE" w:rsidRPr="00C602BA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4473" w14:textId="77777777" w:rsidR="003B20BE" w:rsidRPr="00C602BA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CF2" w14:textId="77777777" w:rsidR="003B20BE" w:rsidRPr="00C602BA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22B4" w14:textId="77777777" w:rsidR="003B20BE" w:rsidRPr="00C602BA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CD2BB7" w:rsidRPr="002F4D2C" w14:paraId="152443C0" w14:textId="77777777" w:rsidTr="00472F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012" w14:textId="77777777" w:rsidR="00CD2BB7" w:rsidRDefault="00E04AB6" w:rsidP="00472FE3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7C3" w14:textId="1482C4BE" w:rsidR="00CD2BB7" w:rsidRPr="00670B8E" w:rsidRDefault="00CD2BB7" w:rsidP="00E0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670B8E">
              <w:rPr>
                <w:rFonts w:ascii="Book Antiqua" w:eastAsia="Times New Roman" w:hAnsi="Book Antiqua" w:cs="Times New Roman"/>
                <w:lang w:eastAsia="en-US"/>
              </w:rPr>
              <w:t>Kontrol</w:t>
            </w:r>
            <w:r w:rsidR="00E02D5F" w:rsidRPr="00670B8E">
              <w:rPr>
                <w:rFonts w:ascii="Book Antiqua" w:eastAsia="Times New Roman" w:hAnsi="Book Antiqua" w:cs="Times New Roman"/>
                <w:lang w:eastAsia="en-US"/>
              </w:rPr>
              <w:t>ler note</w:t>
            </w:r>
            <w:r w:rsidR="00BB05A7">
              <w:rPr>
                <w:rFonts w:ascii="Book Antiqua" w:eastAsia="Times New Roman" w:hAnsi="Book Antiqua" w:cs="Times New Roman"/>
                <w:lang w:eastAsia="en-US"/>
              </w:rPr>
              <w:t>n</w:t>
            </w:r>
            <w:r w:rsidR="00E02D5F" w:rsidRPr="00670B8E">
              <w:rPr>
                <w:rFonts w:ascii="Book Antiqua" w:eastAsia="Times New Roman" w:hAnsi="Book Antiqua" w:cs="Times New Roman"/>
                <w:lang w:eastAsia="en-US"/>
              </w:rPr>
              <w:t xml:space="preserve"> vedr. revisionshonorar og hvis relevant foretag følgende:</w:t>
            </w:r>
          </w:p>
          <w:p w14:paraId="44B87C2E" w14:textId="77777777" w:rsidR="00CD2BB7" w:rsidRPr="00670B8E" w:rsidRDefault="00CD2BB7" w:rsidP="00CD2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7480D077" w14:textId="746F2ED7" w:rsidR="00CD2BB7" w:rsidRPr="00CD2BB7" w:rsidRDefault="00CD2BB7" w:rsidP="00CD2B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CD2BB7">
              <w:rPr>
                <w:rFonts w:ascii="Book Antiqua" w:eastAsia="Times New Roman" w:hAnsi="Book Antiqua" w:cs="Times New Roman"/>
                <w:lang w:eastAsia="en-US"/>
              </w:rPr>
              <w:t xml:space="preserve">Indhent </w:t>
            </w:r>
            <w:r w:rsidR="00522D0E">
              <w:rPr>
                <w:rFonts w:ascii="Book Antiqua" w:eastAsia="Times New Roman" w:hAnsi="Book Antiqua" w:cs="Times New Roman"/>
                <w:lang w:eastAsia="en-US"/>
              </w:rPr>
              <w:t xml:space="preserve">en specifikation der viser </w:t>
            </w:r>
            <w:r w:rsidRPr="00CD2BB7">
              <w:rPr>
                <w:rFonts w:ascii="Book Antiqua" w:eastAsia="Times New Roman" w:hAnsi="Book Antiqua" w:cs="Times New Roman"/>
                <w:lang w:eastAsia="en-US"/>
              </w:rPr>
              <w:t>grundlaget for opdelingen</w:t>
            </w:r>
            <w:r w:rsidR="00522D0E">
              <w:rPr>
                <w:rFonts w:ascii="Book Antiqua" w:eastAsia="Times New Roman" w:hAnsi="Book Antiqua" w:cs="Times New Roman"/>
                <w:lang w:eastAsia="en-US"/>
              </w:rPr>
              <w:t xml:space="preserve"> i noten </w:t>
            </w:r>
          </w:p>
          <w:p w14:paraId="0068935F" w14:textId="46EA429B" w:rsidR="003C1A99" w:rsidRDefault="00623DA9" w:rsidP="00623D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3C1A99">
              <w:rPr>
                <w:rFonts w:ascii="Book Antiqua" w:eastAsia="Times New Roman" w:hAnsi="Book Antiqua" w:cs="Times New Roman"/>
                <w:lang w:eastAsia="en-US"/>
              </w:rPr>
              <w:t xml:space="preserve">Gennemgå specifikationen og drøft de leverede ydelser med underskrivende revisor, herunder overvejelser vedrørende </w:t>
            </w:r>
            <w:r w:rsidR="00CD2BB7" w:rsidRPr="003C1A99">
              <w:rPr>
                <w:rFonts w:ascii="Book Antiqua" w:eastAsia="Times New Roman" w:hAnsi="Book Antiqua" w:cs="Times New Roman"/>
                <w:lang w:eastAsia="en-US"/>
              </w:rPr>
              <w:t>eventuelle konflikter med reglerne om uafhængighed.</w:t>
            </w:r>
          </w:p>
          <w:p w14:paraId="240A1CC3" w14:textId="77777777" w:rsidR="003C1A99" w:rsidRDefault="003C1A99" w:rsidP="003C1A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23E3E1DE" w14:textId="0EAFB4E4" w:rsidR="00510ED2" w:rsidRDefault="00510ED2" w:rsidP="00623D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3C1A99">
              <w:rPr>
                <w:rFonts w:ascii="Book Antiqua" w:eastAsia="Times New Roman" w:hAnsi="Book Antiqua" w:cs="Times New Roman"/>
                <w:lang w:eastAsia="en-US"/>
              </w:rPr>
              <w:t>Er det ved levering af ikke revisionsydelser dokumenteret, hvorvidt der er tale om tilladte eller forbudte ikkerevisionsydelse</w:t>
            </w:r>
            <w:r w:rsidR="00014212" w:rsidRPr="003C1A99">
              <w:rPr>
                <w:rFonts w:ascii="Book Antiqua" w:eastAsia="Times New Roman" w:hAnsi="Book Antiqua" w:cs="Times New Roman"/>
                <w:lang w:eastAsia="en-US"/>
              </w:rPr>
              <w:t>r</w:t>
            </w:r>
            <w:r w:rsidR="00BB05A7" w:rsidRPr="003C1A99">
              <w:rPr>
                <w:rFonts w:ascii="Book Antiqua" w:eastAsia="Times New Roman" w:hAnsi="Book Antiqua" w:cs="Times New Roman"/>
                <w:lang w:eastAsia="en-US"/>
              </w:rPr>
              <w:t>, som angivet i forordningens artikel 5</w:t>
            </w:r>
            <w:r w:rsidR="003C1A99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05BB599C" w14:textId="77777777" w:rsidR="003C1A99" w:rsidRPr="003C1A99" w:rsidRDefault="003C1A99" w:rsidP="003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365EF2E4" w14:textId="26BBE303" w:rsidR="005E6743" w:rsidRDefault="00623DA9" w:rsidP="005E674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5E6743">
              <w:rPr>
                <w:rFonts w:ascii="Book Antiqua" w:eastAsia="Times New Roman" w:hAnsi="Book Antiqua" w:cs="Times New Roman"/>
                <w:lang w:eastAsia="en-US"/>
              </w:rPr>
              <w:t>Udvælg et passende antal stikprøver</w:t>
            </w:r>
            <w:r w:rsidR="00992CFE" w:rsidRPr="005E6743">
              <w:rPr>
                <w:rFonts w:ascii="Book Antiqua" w:eastAsia="Times New Roman" w:hAnsi="Book Antiqua" w:cs="Times New Roman"/>
                <w:lang w:eastAsia="en-US"/>
              </w:rPr>
              <w:t xml:space="preserve"> og udfør</w:t>
            </w:r>
            <w:r w:rsidR="005E6743" w:rsidRPr="005E6743">
              <w:rPr>
                <w:rFonts w:ascii="Book Antiqua" w:eastAsia="Times New Roman" w:hAnsi="Book Antiqua" w:cs="Times New Roman"/>
                <w:lang w:eastAsia="en-US"/>
              </w:rPr>
              <w:t xml:space="preserve"> følgende: </w:t>
            </w:r>
          </w:p>
          <w:p w14:paraId="3E3C645C" w14:textId="4AF02149" w:rsidR="00BB05A7" w:rsidRPr="00D31C3F" w:rsidRDefault="005E6743" w:rsidP="005E6743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hAnsi="Book Antiqua"/>
              </w:rPr>
              <w:t>Indhent aftalebrev</w:t>
            </w:r>
          </w:p>
          <w:p w14:paraId="2D4B9192" w14:textId="68182DE5" w:rsidR="00BB05A7" w:rsidRPr="00D31C3F" w:rsidRDefault="00BB05A7" w:rsidP="005E6743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hAnsi="Book Antiqua"/>
              </w:rPr>
              <w:t xml:space="preserve">Indhent </w:t>
            </w:r>
            <w:r w:rsidR="005E6743">
              <w:rPr>
                <w:rFonts w:ascii="Book Antiqua" w:hAnsi="Book Antiqua"/>
              </w:rPr>
              <w:t>opgaveaccept</w:t>
            </w:r>
            <w:r>
              <w:rPr>
                <w:rFonts w:ascii="Book Antiqua" w:hAnsi="Book Antiqua"/>
              </w:rPr>
              <w:t xml:space="preserve">, herunder dokumenteret stillingtagen til 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hvorvidt der er tale om tilladte eller forbudte ikkerevisionsydelser. </w:t>
            </w:r>
          </w:p>
          <w:p w14:paraId="663834D2" w14:textId="411CABD5" w:rsidR="005E6743" w:rsidRPr="0013644F" w:rsidRDefault="00BB05A7" w:rsidP="005E6743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hAnsi="Book Antiqua"/>
              </w:rPr>
              <w:t>K</w:t>
            </w:r>
            <w:r w:rsidR="005E6743">
              <w:rPr>
                <w:rFonts w:ascii="Book Antiqua" w:hAnsi="Book Antiqua"/>
              </w:rPr>
              <w:t>onsultationer forinden opgavens påbegyndelse</w:t>
            </w:r>
          </w:p>
          <w:p w14:paraId="3B8C4A20" w14:textId="5A613BC1" w:rsidR="005E6743" w:rsidRDefault="00CD2BB7" w:rsidP="005E6743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410032">
              <w:rPr>
                <w:rFonts w:ascii="Book Antiqua" w:eastAsia="Times New Roman" w:hAnsi="Book Antiqua" w:cs="Times New Roman"/>
                <w:lang w:eastAsia="en-US"/>
              </w:rPr>
              <w:t xml:space="preserve">Indhent </w:t>
            </w:r>
            <w:r w:rsidR="005E6743">
              <w:rPr>
                <w:rFonts w:ascii="Book Antiqua" w:eastAsia="Times New Roman" w:hAnsi="Book Antiqua" w:cs="Times New Roman"/>
                <w:lang w:eastAsia="en-US"/>
              </w:rPr>
              <w:t xml:space="preserve">udskrift fra </w:t>
            </w:r>
            <w:r w:rsidRPr="00410032">
              <w:rPr>
                <w:rFonts w:ascii="Book Antiqua" w:eastAsia="Times New Roman" w:hAnsi="Book Antiqua" w:cs="Times New Roman"/>
                <w:lang w:eastAsia="en-US"/>
              </w:rPr>
              <w:t xml:space="preserve">time- sags </w:t>
            </w:r>
            <w:r w:rsidR="005E6743">
              <w:rPr>
                <w:rFonts w:ascii="Book Antiqua" w:eastAsia="Times New Roman" w:hAnsi="Book Antiqua" w:cs="Times New Roman"/>
                <w:lang w:eastAsia="en-US"/>
              </w:rPr>
              <w:t>systemet</w:t>
            </w:r>
            <w:r w:rsidRPr="00410032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</w:p>
          <w:p w14:paraId="1C4C82E2" w14:textId="4B538C04" w:rsidR="005E6743" w:rsidRDefault="005E6743" w:rsidP="005E6743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Indhent kopi </w:t>
            </w:r>
            <w:r w:rsidRPr="0013644F">
              <w:rPr>
                <w:rFonts w:ascii="Book Antiqua" w:eastAsia="Times New Roman" w:hAnsi="Book Antiqua" w:cs="Times New Roman"/>
                <w:lang w:eastAsia="en-US"/>
              </w:rPr>
              <w:t>af fakturaer</w:t>
            </w:r>
          </w:p>
          <w:p w14:paraId="1CF2D43C" w14:textId="5F3E480F" w:rsidR="005E00FA" w:rsidRDefault="00CD2BB7" w:rsidP="00410032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410032">
              <w:rPr>
                <w:rFonts w:ascii="Book Antiqua" w:eastAsia="Times New Roman" w:hAnsi="Book Antiqua" w:cs="Times New Roman"/>
                <w:lang w:eastAsia="en-US"/>
              </w:rPr>
              <w:t>Undersøg hvilke</w:t>
            </w:r>
            <w:r w:rsidR="005E6743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  <w:r w:rsidRPr="00410032">
              <w:rPr>
                <w:rFonts w:ascii="Book Antiqua" w:eastAsia="Times New Roman" w:hAnsi="Book Antiqua" w:cs="Times New Roman"/>
                <w:lang w:eastAsia="en-US"/>
              </w:rPr>
              <w:t>partnere/medarbejdere/</w:t>
            </w:r>
            <w:r w:rsidR="005E6743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  <w:r w:rsidRPr="00410032">
              <w:rPr>
                <w:rFonts w:ascii="Book Antiqua" w:eastAsia="Times New Roman" w:hAnsi="Book Antiqua" w:cs="Times New Roman"/>
                <w:lang w:eastAsia="en-US"/>
              </w:rPr>
              <w:t>specialister, der har anvendt tid på sagerne.</w:t>
            </w:r>
          </w:p>
          <w:p w14:paraId="17110D6F" w14:textId="0B8BD61E" w:rsidR="005E6743" w:rsidRDefault="005E00FA" w:rsidP="00410032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Ind</w:t>
            </w:r>
            <w:r w:rsidR="00D31C3F">
              <w:rPr>
                <w:rFonts w:ascii="Book Antiqua" w:eastAsia="Times New Roman" w:hAnsi="Book Antiqua" w:cs="Times New Roman"/>
                <w:lang w:eastAsia="en-US"/>
              </w:rPr>
              <w:t xml:space="preserve">hent godkendelse fra revisionsudvalget af den leverede ydelse, herunder revisionsudvalgets </w:t>
            </w:r>
            <w:r w:rsidR="00D31C3F">
              <w:rPr>
                <w:rFonts w:ascii="Book Antiqua" w:eastAsia="Times New Roman" w:hAnsi="Book Antiqua" w:cs="Times New Roman"/>
                <w:lang w:eastAsia="en-US"/>
              </w:rPr>
              <w:lastRenderedPageBreak/>
              <w:t xml:space="preserve">retningslinjer for godkendelse af ikkerevisionsydelser. </w:t>
            </w:r>
            <w:r w:rsidR="00CD2BB7" w:rsidRPr="00410032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</w:p>
          <w:p w14:paraId="0EA1E630" w14:textId="77777777" w:rsidR="003C1A99" w:rsidRPr="00410032" w:rsidRDefault="003C1A99" w:rsidP="003C1A99">
            <w:pPr>
              <w:pStyle w:val="Listeafsnit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590146DA" w14:textId="74087622" w:rsidR="00CD2BB7" w:rsidRDefault="00CD2BB7" w:rsidP="00CD2B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CD2BB7">
              <w:rPr>
                <w:rFonts w:ascii="Book Antiqua" w:eastAsia="Times New Roman" w:hAnsi="Book Antiqua" w:cs="Times New Roman"/>
                <w:lang w:eastAsia="en-US"/>
              </w:rPr>
              <w:t>Undersøg at der er en indbyrdes sammenhæng mellem ovenstående materiale.</w:t>
            </w:r>
          </w:p>
          <w:p w14:paraId="03A8E71F" w14:textId="77777777" w:rsidR="003C1A99" w:rsidRDefault="003C1A99" w:rsidP="003C1A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2107FB5B" w14:textId="29E2C813" w:rsidR="00E02D5F" w:rsidRDefault="00CD2BB7" w:rsidP="00E02D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CD2BB7">
              <w:rPr>
                <w:rFonts w:ascii="Book Antiqua" w:eastAsia="Times New Roman" w:hAnsi="Book Antiqua" w:cs="Times New Roman"/>
                <w:lang w:eastAsia="en-US"/>
              </w:rPr>
              <w:t>Undersøg de enkelte ydelser og eventuelle konflikter med reglerne om uafhængighed, herunder dokumentationen for eventuelle væsentlige trusler mod re</w:t>
            </w:r>
            <w:r w:rsidRPr="00670B8E">
              <w:rPr>
                <w:rFonts w:ascii="Book Antiqua" w:eastAsia="Times New Roman" w:hAnsi="Book Antiqua" w:cs="Times New Roman"/>
                <w:lang w:eastAsia="en-US"/>
              </w:rPr>
              <w:t>visor og revisionsvirksomheden.</w:t>
            </w:r>
          </w:p>
          <w:p w14:paraId="385B732D" w14:textId="77777777" w:rsidR="005E6743" w:rsidRPr="00D31C3F" w:rsidRDefault="005E6743" w:rsidP="004100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hAnsi="Book Antiqua"/>
              </w:rPr>
              <w:t xml:space="preserve">Undersøg hvorledes der er etableret registreringer som forberedelse til 70%´s begrænsningen af andre ydelser end revision fra 2020. </w:t>
            </w:r>
          </w:p>
          <w:p w14:paraId="74BEEDCD" w14:textId="410CBECB" w:rsidR="008A1F1D" w:rsidRPr="00D31C3F" w:rsidRDefault="00C63915" w:rsidP="00D3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i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0B96" w14:textId="77777777" w:rsidR="00CD2BB7" w:rsidRDefault="00CD2BB7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1C3B5755" w14:textId="77777777" w:rsidR="00BB05A7" w:rsidRDefault="00BB05A7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59166499" w14:textId="77777777" w:rsidR="00BB05A7" w:rsidRDefault="00BB05A7" w:rsidP="00472FE3">
            <w:pPr>
              <w:spacing w:before="120" w:after="0" w:line="240" w:lineRule="auto"/>
              <w:jc w:val="both"/>
              <w:rPr>
                <w:rFonts w:ascii="Book Antiqua" w:hAnsi="Book Antiqua" w:cs="Book Antiqua"/>
                <w:bCs/>
                <w:color w:val="000000"/>
              </w:rPr>
            </w:pPr>
          </w:p>
          <w:p w14:paraId="42F19426" w14:textId="77777777" w:rsidR="00BB05A7" w:rsidRDefault="00BB05A7" w:rsidP="00472FE3">
            <w:pPr>
              <w:spacing w:before="120" w:after="0" w:line="240" w:lineRule="auto"/>
              <w:jc w:val="both"/>
              <w:rPr>
                <w:rFonts w:ascii="Book Antiqua" w:hAnsi="Book Antiqua" w:cs="Book Antiqua"/>
                <w:bCs/>
                <w:color w:val="000000"/>
              </w:rPr>
            </w:pPr>
          </w:p>
          <w:p w14:paraId="7D772745" w14:textId="77777777" w:rsidR="00BB05A7" w:rsidRDefault="00BB05A7" w:rsidP="00472FE3">
            <w:pPr>
              <w:spacing w:before="120" w:after="0" w:line="240" w:lineRule="auto"/>
              <w:jc w:val="both"/>
              <w:rPr>
                <w:rFonts w:ascii="Book Antiqua" w:hAnsi="Book Antiqua" w:cs="Book Antiqua"/>
                <w:bCs/>
                <w:color w:val="000000"/>
              </w:rPr>
            </w:pPr>
          </w:p>
          <w:p w14:paraId="70933856" w14:textId="77777777" w:rsidR="00BB05A7" w:rsidRDefault="00BB05A7" w:rsidP="00472FE3">
            <w:pPr>
              <w:spacing w:before="120" w:after="0" w:line="240" w:lineRule="auto"/>
              <w:jc w:val="both"/>
              <w:rPr>
                <w:rFonts w:ascii="Book Antiqua" w:hAnsi="Book Antiqua" w:cs="Book Antiqua"/>
                <w:bCs/>
                <w:color w:val="000000"/>
              </w:rPr>
            </w:pPr>
          </w:p>
          <w:p w14:paraId="5BB5C948" w14:textId="53CC49AE" w:rsidR="00BB05A7" w:rsidRDefault="00750481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hAnsi="Book Antiqua" w:cs="Book Antiqua"/>
                <w:bCs/>
                <w:color w:val="000000"/>
              </w:rPr>
              <w:t xml:space="preserve">Art.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BA14" w14:textId="77777777" w:rsidR="00CD2BB7" w:rsidRPr="00C602BA" w:rsidRDefault="00CD2BB7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2D3" w14:textId="77777777" w:rsidR="00CD2BB7" w:rsidRPr="00C602BA" w:rsidRDefault="00CD2BB7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F2A" w14:textId="77777777" w:rsidR="00CD2BB7" w:rsidRPr="00C602BA" w:rsidRDefault="00CD2BB7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ED1" w14:textId="77777777" w:rsidR="00CD2BB7" w:rsidRPr="00C602BA" w:rsidRDefault="00CD2BB7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B004" w14:textId="77777777" w:rsidR="00CD2BB7" w:rsidRPr="00C602BA" w:rsidRDefault="00CD2BB7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C63915" w:rsidRPr="002F4D2C" w14:paraId="5CB0BB84" w14:textId="77777777" w:rsidTr="00472F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48A" w14:textId="1A60E97F" w:rsidR="00C63915" w:rsidRDefault="008C24D0" w:rsidP="00472FE3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0BB7" w14:textId="78276D05" w:rsidR="00C63915" w:rsidRPr="00670B8E" w:rsidRDefault="00C63915" w:rsidP="00D31C3F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FC2AEE">
              <w:rPr>
                <w:rFonts w:ascii="Book Antiqua" w:eastAsia="Times New Roman" w:hAnsi="Book Antiqua" w:cs="Times New Roman"/>
                <w:lang w:eastAsia="en-US"/>
              </w:rPr>
              <w:t xml:space="preserve">Har revisor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sikret, at f</w:t>
            </w:r>
            <w:r w:rsidRPr="00D31C3F">
              <w:rPr>
                <w:rFonts w:ascii="Book Antiqua" w:eastAsia="Times New Roman" w:hAnsi="Book Antiqua" w:cs="Times New Roman"/>
                <w:lang w:eastAsia="en-US"/>
              </w:rPr>
              <w:t>orbuddet mod udførelse af ikkerevisionsydelser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  <w:r w:rsidRPr="00D31C3F">
              <w:rPr>
                <w:rFonts w:ascii="Book Antiqua" w:eastAsia="Times New Roman" w:hAnsi="Book Antiqua" w:cs="Times New Roman"/>
                <w:lang w:eastAsia="en-US"/>
              </w:rPr>
              <w:t>gælder for den reviderede virksomhed, dennes modervirksomhed og de af denne kontrollerede virksomheder indenfor EU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2D32" w14:textId="6317598D" w:rsidR="00C63915" w:rsidRDefault="00C63915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2F4D2C">
              <w:rPr>
                <w:rFonts w:ascii="Book Antiqua" w:hAnsi="Book Antiqua" w:cs="Book Antiqua"/>
                <w:bCs/>
                <w:color w:val="000000"/>
              </w:rPr>
              <w:t>Art</w:t>
            </w:r>
            <w:r w:rsidR="00750481">
              <w:rPr>
                <w:rFonts w:ascii="Book Antiqua" w:hAnsi="Book Antiqua" w:cs="Book Antiqua"/>
                <w:bCs/>
                <w:color w:val="000000"/>
              </w:rPr>
              <w:t>.</w:t>
            </w:r>
            <w:r>
              <w:rPr>
                <w:rFonts w:ascii="Book Antiqua" w:hAnsi="Book Antiqua" w:cs="Book Antiqua"/>
                <w:bCs/>
                <w:color w:val="000000"/>
              </w:rPr>
              <w:t xml:space="preserve"> 5, stk. 1</w:t>
            </w:r>
            <w:r w:rsidRPr="002F4D2C">
              <w:rPr>
                <w:rFonts w:ascii="Book Antiqua" w:hAnsi="Book Antiqua" w:cs="Book Antiqua"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961B" w14:textId="77777777" w:rsidR="00C63915" w:rsidRPr="00C602BA" w:rsidRDefault="00C63915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377" w14:textId="77777777" w:rsidR="00C63915" w:rsidRPr="00C602BA" w:rsidRDefault="00C63915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4E9" w14:textId="77777777" w:rsidR="00C63915" w:rsidRPr="00C602BA" w:rsidRDefault="00C63915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FD4" w14:textId="77777777" w:rsidR="00C63915" w:rsidRPr="00C602BA" w:rsidRDefault="00C63915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320C" w14:textId="77777777" w:rsidR="00C63915" w:rsidRPr="00C602BA" w:rsidRDefault="00C63915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C63915" w:rsidRPr="002F4D2C" w14:paraId="05F1EF61" w14:textId="77777777" w:rsidTr="00472F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212" w14:textId="12EA6530" w:rsidR="00C63915" w:rsidRDefault="008C24D0" w:rsidP="00472FE3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B3B" w14:textId="7C53E40B" w:rsidR="00C63915" w:rsidRPr="00D31C3F" w:rsidRDefault="00C63915" w:rsidP="00C63915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D31C3F">
              <w:rPr>
                <w:rFonts w:ascii="Book Antiqua" w:eastAsia="Times New Roman" w:hAnsi="Book Antiqua" w:cs="Times New Roman"/>
                <w:lang w:eastAsia="en-US"/>
              </w:rPr>
              <w:t xml:space="preserve">Har et medlem af </w:t>
            </w:r>
            <w:r w:rsidR="00794A90">
              <w:rPr>
                <w:rFonts w:ascii="Book Antiqua" w:eastAsia="Times New Roman" w:hAnsi="Book Antiqua" w:cs="Times New Roman"/>
                <w:lang w:eastAsia="en-US"/>
              </w:rPr>
              <w:t>revisions</w:t>
            </w:r>
            <w:r w:rsidRPr="00D31C3F">
              <w:rPr>
                <w:rFonts w:ascii="Book Antiqua" w:eastAsia="Times New Roman" w:hAnsi="Book Antiqua" w:cs="Times New Roman"/>
                <w:lang w:eastAsia="en-US"/>
              </w:rPr>
              <w:t>netværk</w:t>
            </w:r>
            <w:r w:rsidR="00794A90">
              <w:rPr>
                <w:rFonts w:ascii="Book Antiqua" w:eastAsia="Times New Roman" w:hAnsi="Book Antiqua" w:cs="Times New Roman"/>
                <w:lang w:eastAsia="en-US"/>
              </w:rPr>
              <w:t>et</w:t>
            </w:r>
            <w:r w:rsidRPr="00D31C3F">
              <w:rPr>
                <w:rFonts w:ascii="Book Antiqua" w:eastAsia="Times New Roman" w:hAnsi="Book Antiqua" w:cs="Times New Roman"/>
                <w:lang w:eastAsia="en-US"/>
              </w:rPr>
              <w:t xml:space="preserve"> udført ikkerevisionsydelser som omhandlet i </w:t>
            </w:r>
            <w:r w:rsidR="00794A90">
              <w:rPr>
                <w:rFonts w:ascii="Book Antiqua" w:eastAsia="Times New Roman" w:hAnsi="Book Antiqua" w:cs="Times New Roman"/>
                <w:lang w:eastAsia="en-US"/>
              </w:rPr>
              <w:t xml:space="preserve">artikel 5, </w:t>
            </w:r>
            <w:r w:rsidRPr="00D31C3F">
              <w:rPr>
                <w:rFonts w:ascii="Book Antiqua" w:eastAsia="Times New Roman" w:hAnsi="Book Antiqua" w:cs="Times New Roman"/>
                <w:lang w:eastAsia="en-US"/>
              </w:rPr>
              <w:t>stk. 1 og 2</w:t>
            </w:r>
            <w:r w:rsidR="00794A90">
              <w:rPr>
                <w:rFonts w:ascii="Book Antiqua" w:eastAsia="Times New Roman" w:hAnsi="Book Antiqua" w:cs="Times New Roman"/>
                <w:lang w:eastAsia="en-US"/>
              </w:rPr>
              <w:t>,</w:t>
            </w:r>
            <w:r w:rsidRPr="00D31C3F">
              <w:rPr>
                <w:rFonts w:ascii="Book Antiqua" w:eastAsia="Times New Roman" w:hAnsi="Book Antiqua" w:cs="Times New Roman"/>
                <w:lang w:eastAsia="en-US"/>
              </w:rPr>
              <w:t xml:space="preserve"> for en virksomhed med hjemsted i et tredjeland</w:t>
            </w:r>
            <w:r w:rsidR="00794A90">
              <w:rPr>
                <w:rFonts w:ascii="Book Antiqua" w:eastAsia="Times New Roman" w:hAnsi="Book Antiqua" w:cs="Times New Roman"/>
                <w:lang w:eastAsia="en-US"/>
              </w:rPr>
              <w:t xml:space="preserve"> (ikke medlem af EU eller EØS)</w:t>
            </w:r>
            <w:r w:rsidRPr="00D31C3F">
              <w:rPr>
                <w:rFonts w:ascii="Book Antiqua" w:eastAsia="Times New Roman" w:hAnsi="Book Antiqua" w:cs="Times New Roman"/>
                <w:lang w:eastAsia="en-US"/>
              </w:rPr>
              <w:t xml:space="preserve">, der er kontrolleret af den reviderede virksomhed af interesse for offentligheden? </w:t>
            </w:r>
          </w:p>
          <w:p w14:paraId="5BC0381A" w14:textId="21415851" w:rsidR="00C63915" w:rsidRPr="003C1A99" w:rsidRDefault="00C63915" w:rsidP="00794A90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3C1A99">
              <w:rPr>
                <w:rFonts w:ascii="Book Antiqua" w:eastAsia="Times New Roman" w:hAnsi="Book Antiqua" w:cs="Times New Roman"/>
                <w:lang w:eastAsia="en-US"/>
              </w:rPr>
              <w:t>Ved ”Ja” har revisor da vurdere</w:t>
            </w:r>
            <w:r w:rsidR="00794A90" w:rsidRPr="003C1A99">
              <w:rPr>
                <w:rFonts w:ascii="Book Antiqua" w:eastAsia="Times New Roman" w:hAnsi="Book Antiqua" w:cs="Times New Roman"/>
                <w:lang w:eastAsia="en-US"/>
              </w:rPr>
              <w:t xml:space="preserve">t, </w:t>
            </w:r>
            <w:r w:rsidRPr="003C1A99">
              <w:rPr>
                <w:rFonts w:ascii="Book Antiqua" w:eastAsia="Times New Roman" w:hAnsi="Book Antiqua" w:cs="Times New Roman"/>
                <w:lang w:eastAsia="en-US"/>
              </w:rPr>
              <w:t>hvorvidt deres uafhængighed vil være truet, hvis medlemmet af netværket udfører sådanne ydelser</w:t>
            </w:r>
            <w:r w:rsidR="003C1A99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15EF" w14:textId="06F664BD" w:rsidR="00C63915" w:rsidRDefault="00794A90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2F4D2C">
              <w:rPr>
                <w:rFonts w:ascii="Book Antiqua" w:hAnsi="Book Antiqua" w:cs="Book Antiqua"/>
                <w:bCs/>
                <w:color w:val="000000"/>
              </w:rPr>
              <w:t>Art</w:t>
            </w:r>
            <w:r w:rsidR="00750481">
              <w:rPr>
                <w:rFonts w:ascii="Book Antiqua" w:hAnsi="Book Antiqua" w:cs="Book Antiqua"/>
                <w:bCs/>
                <w:color w:val="000000"/>
              </w:rPr>
              <w:t>.</w:t>
            </w:r>
            <w:r>
              <w:rPr>
                <w:rFonts w:ascii="Book Antiqua" w:hAnsi="Book Antiqua" w:cs="Book Antiqua"/>
                <w:bCs/>
                <w:color w:val="000000"/>
              </w:rPr>
              <w:t xml:space="preserve"> 5, stk.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5F85" w14:textId="77777777" w:rsidR="00C63915" w:rsidRPr="00C602BA" w:rsidRDefault="00C63915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828" w14:textId="77777777" w:rsidR="00C63915" w:rsidRPr="00C602BA" w:rsidRDefault="00C63915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461" w14:textId="77777777" w:rsidR="00C63915" w:rsidRPr="00C602BA" w:rsidRDefault="00C63915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BCF" w14:textId="77777777" w:rsidR="00C63915" w:rsidRPr="00C602BA" w:rsidRDefault="00C63915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2B03" w14:textId="77777777" w:rsidR="00C63915" w:rsidRPr="00C602BA" w:rsidRDefault="00C63915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B3446E" w:rsidRPr="007808FD" w14:paraId="740B5717" w14:textId="77777777" w:rsidTr="008C24D0">
        <w:trPr>
          <w:trHeight w:val="1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9EA" w14:textId="453890D1" w:rsidR="00B3446E" w:rsidRDefault="008C24D0" w:rsidP="00472FE3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A45" w14:textId="1136C199" w:rsidR="00B3446E" w:rsidRPr="00D31C3F" w:rsidRDefault="008C24D0" w:rsidP="00C63915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bookmarkStart w:id="7" w:name="_Hlk1556584"/>
            <w:r>
              <w:rPr>
                <w:rFonts w:ascii="Book Antiqua" w:eastAsia="Times New Roman" w:hAnsi="Book Antiqua" w:cs="Times New Roman"/>
                <w:lang w:eastAsia="en-US"/>
              </w:rPr>
              <w:t>Har revisor ved sin tiltræden dokumenteret, at der ikke er leveret forbudte ikkerevisionsydelser i det regnskabsår, der ligger umiddelbart før begyndelsen af den reviderede periode?</w:t>
            </w:r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1EC0" w14:textId="3512F4E6" w:rsidR="00B3446E" w:rsidRPr="0034559F" w:rsidRDefault="008C24D0" w:rsidP="00472FE3">
            <w:pPr>
              <w:spacing w:before="120" w:after="0" w:line="240" w:lineRule="auto"/>
              <w:jc w:val="both"/>
              <w:rPr>
                <w:rFonts w:ascii="Book Antiqua" w:hAnsi="Book Antiqua" w:cs="Book Antiqua"/>
                <w:bCs/>
                <w:color w:val="000000"/>
                <w:lang w:val="en-US"/>
              </w:rPr>
            </w:pPr>
            <w:r w:rsidRPr="0034559F">
              <w:rPr>
                <w:rFonts w:ascii="Book Antiqua" w:hAnsi="Book Antiqua" w:cs="Book Antiqua"/>
                <w:bCs/>
                <w:color w:val="000000"/>
                <w:lang w:val="en-US"/>
              </w:rPr>
              <w:t>Art. 5, stk. 1</w:t>
            </w:r>
            <w:r w:rsidRPr="0034559F">
              <w:rPr>
                <w:rFonts w:ascii="Book Antiqua" w:eastAsia="Times New Roman" w:hAnsi="Book Antiqua" w:cs="Times New Roman"/>
                <w:lang w:val="en-US" w:eastAsia="en-US"/>
              </w:rPr>
              <w:t>, litra a-b</w:t>
            </w:r>
            <w:r w:rsidRPr="0034559F">
              <w:rPr>
                <w:rFonts w:ascii="Book Antiqua" w:hAnsi="Book Antiqua" w:cs="Book Antiqua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82BE" w14:textId="77777777" w:rsidR="00B3446E" w:rsidRPr="0034559F" w:rsidRDefault="00B3446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8871" w14:textId="77777777" w:rsidR="00B3446E" w:rsidRPr="0034559F" w:rsidRDefault="00B3446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3396" w14:textId="77777777" w:rsidR="00B3446E" w:rsidRPr="0034559F" w:rsidRDefault="00B3446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7D9" w14:textId="77777777" w:rsidR="00B3446E" w:rsidRPr="0034559F" w:rsidRDefault="00B3446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281A" w14:textId="77777777" w:rsidR="00B3446E" w:rsidRPr="0034559F" w:rsidRDefault="00B3446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</w:tr>
    </w:tbl>
    <w:p w14:paraId="27FB9652" w14:textId="77777777" w:rsidR="003B20BE" w:rsidRPr="003851A7" w:rsidRDefault="003B20B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79C28048" w14:textId="70F854E6" w:rsidR="003B20BE" w:rsidRPr="003851A7" w:rsidRDefault="003B20B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01DDDC97" w14:textId="37644906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1D523F8E" w14:textId="775CE2EE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417AB514" w14:textId="1B819A68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560D4EF6" w14:textId="579B22A2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758C96F0" w14:textId="2D875938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3C767FB4" w14:textId="290DE55F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15254435" w14:textId="51B65ECC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5C5FA521" w14:textId="5C4EC7D7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55556FAD" w14:textId="49AA2141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1ECA998D" w14:textId="5D716F04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63BCE084" w14:textId="5FFE0FA7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30AB627E" w14:textId="39EE5A09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0800D215" w14:textId="228815B2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59B50BA1" w14:textId="118C01A6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4327EED5" w14:textId="6E023DB0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670580BF" w14:textId="77777777" w:rsidR="003C1A99" w:rsidRPr="003851A7" w:rsidRDefault="003C1A9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p w14:paraId="35C048B6" w14:textId="77777777" w:rsidR="00CF13E0" w:rsidRPr="003851A7" w:rsidRDefault="00CF13E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418"/>
        <w:gridCol w:w="1417"/>
        <w:gridCol w:w="709"/>
        <w:gridCol w:w="676"/>
        <w:gridCol w:w="600"/>
        <w:gridCol w:w="3827"/>
      </w:tblGrid>
      <w:tr w:rsidR="003B20BE" w:rsidRPr="002F4D2C" w14:paraId="1A0D7F8C" w14:textId="77777777" w:rsidTr="00472FE3">
        <w:trPr>
          <w:cantSplit/>
          <w:tblHeader/>
        </w:trPr>
        <w:tc>
          <w:tcPr>
            <w:tcW w:w="6487" w:type="dxa"/>
            <w:gridSpan w:val="2"/>
          </w:tcPr>
          <w:p w14:paraId="2CB24004" w14:textId="77777777" w:rsidR="003B20BE" w:rsidRPr="003851A7" w:rsidRDefault="003B20BE" w:rsidP="00CF13E0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US" w:eastAsia="en-US"/>
              </w:rPr>
            </w:pPr>
          </w:p>
        </w:tc>
        <w:tc>
          <w:tcPr>
            <w:tcW w:w="1418" w:type="dxa"/>
          </w:tcPr>
          <w:p w14:paraId="4D4EA162" w14:textId="77777777" w:rsidR="003B20BE" w:rsidRPr="002F4D2C" w:rsidRDefault="003B20BE" w:rsidP="00472FE3">
            <w:pPr>
              <w:spacing w:before="120" w:after="0" w:line="240" w:lineRule="auto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Henvisning til lovgivningen/revisionsstandarder</w:t>
            </w:r>
          </w:p>
        </w:tc>
        <w:tc>
          <w:tcPr>
            <w:tcW w:w="1417" w:type="dxa"/>
          </w:tcPr>
          <w:p w14:paraId="5C9214D3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val="en-GB" w:eastAsia="en-US"/>
              </w:rPr>
              <w:t xml:space="preserve">Reference </w:t>
            </w: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til arbejdspapirerne</w:t>
            </w:r>
          </w:p>
        </w:tc>
        <w:tc>
          <w:tcPr>
            <w:tcW w:w="709" w:type="dxa"/>
          </w:tcPr>
          <w:p w14:paraId="6B35D5E4" w14:textId="77777777" w:rsidR="003B20BE" w:rsidRPr="002F4D2C" w:rsidRDefault="003B20BE" w:rsidP="00472FE3">
            <w:pPr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Ja</w:t>
            </w:r>
          </w:p>
        </w:tc>
        <w:tc>
          <w:tcPr>
            <w:tcW w:w="676" w:type="dxa"/>
          </w:tcPr>
          <w:p w14:paraId="0B5B739B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Nej</w:t>
            </w:r>
          </w:p>
        </w:tc>
        <w:tc>
          <w:tcPr>
            <w:tcW w:w="600" w:type="dxa"/>
          </w:tcPr>
          <w:p w14:paraId="4E6ECAD0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val="en-GB" w:eastAsia="en-US"/>
              </w:rPr>
              <w:t>IR</w:t>
            </w:r>
          </w:p>
        </w:tc>
        <w:tc>
          <w:tcPr>
            <w:tcW w:w="3827" w:type="dxa"/>
          </w:tcPr>
          <w:p w14:paraId="0B676EAC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b/>
                <w:lang w:eastAsia="en-US"/>
              </w:rPr>
              <w:t>Bemærkning</w:t>
            </w:r>
          </w:p>
        </w:tc>
      </w:tr>
      <w:tr w:rsidR="003B20BE" w:rsidRPr="002F4D2C" w14:paraId="11D032AF" w14:textId="77777777" w:rsidTr="00D235B4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2E2E724" w14:textId="77777777" w:rsidR="003B20BE" w:rsidRPr="003851A7" w:rsidRDefault="003B20BE" w:rsidP="003851A7">
            <w:pPr>
              <w:pStyle w:val="Overskrift1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bookmarkStart w:id="8" w:name="_Toc4253982"/>
            <w:r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>D.</w:t>
            </w:r>
            <w:bookmarkEnd w:id="8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5CA1C48" w14:textId="77777777" w:rsidR="003B20BE" w:rsidRPr="003851A7" w:rsidRDefault="003B20BE" w:rsidP="003851A7">
            <w:pPr>
              <w:pStyle w:val="Overskrift1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bookmarkStart w:id="9" w:name="_Toc4253983"/>
            <w:r w:rsidRPr="003851A7">
              <w:rPr>
                <w:rFonts w:ascii="Book Antiqua" w:hAnsi="Book Antiqua"/>
                <w:b/>
                <w:color w:val="auto"/>
                <w:sz w:val="22"/>
                <w:szCs w:val="22"/>
              </w:rPr>
              <w:t>Kvalitetssikringsgennemgang</w:t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ABC594" w14:textId="7FC16E75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C7AD49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C4FA049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C4F765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053C698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8F67416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C35914" w:rsidRPr="002F4D2C" w14:paraId="4317768E" w14:textId="77777777" w:rsidTr="00472FE3">
        <w:tc>
          <w:tcPr>
            <w:tcW w:w="534" w:type="dxa"/>
          </w:tcPr>
          <w:p w14:paraId="7B351865" w14:textId="77777777" w:rsidR="00C35914" w:rsidRPr="002F4D2C" w:rsidRDefault="00CD2BB7" w:rsidP="00472FE3">
            <w:pPr>
              <w:tabs>
                <w:tab w:val="center" w:pos="4986"/>
                <w:tab w:val="right" w:pos="9972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  <w:r w:rsidRPr="002F4D2C">
              <w:rPr>
                <w:rFonts w:ascii="Book Antiqua" w:eastAsia="Times New Roman" w:hAnsi="Book Antiqua" w:cs="Times New Roman"/>
                <w:lang w:val="en-GB" w:eastAsia="en-US"/>
              </w:rPr>
              <w:t>1.</w:t>
            </w:r>
          </w:p>
        </w:tc>
        <w:tc>
          <w:tcPr>
            <w:tcW w:w="5953" w:type="dxa"/>
          </w:tcPr>
          <w:p w14:paraId="3EF5DD11" w14:textId="118A00E5" w:rsidR="00C35914" w:rsidRPr="00C35914" w:rsidRDefault="00C35914" w:rsidP="00C3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C35914">
              <w:rPr>
                <w:rFonts w:ascii="Book Antiqua" w:eastAsia="Times New Roman" w:hAnsi="Book Antiqua" w:cs="Times New Roman"/>
                <w:lang w:eastAsia="en-US"/>
              </w:rPr>
              <w:t>Er kvalitetssikringsgennemgangen udført af en person</w:t>
            </w:r>
            <w:r w:rsidR="00BB298C">
              <w:rPr>
                <w:rFonts w:ascii="Book Antiqua" w:eastAsia="Times New Roman" w:hAnsi="Book Antiqua" w:cs="Times New Roman"/>
                <w:lang w:eastAsia="en-US"/>
              </w:rPr>
              <w:t>,</w:t>
            </w:r>
            <w:r w:rsidRPr="00C35914">
              <w:rPr>
                <w:rFonts w:ascii="Book Antiqua" w:eastAsia="Times New Roman" w:hAnsi="Book Antiqua" w:cs="Times New Roman"/>
                <w:lang w:eastAsia="en-US"/>
              </w:rPr>
              <w:t xml:space="preserve"> som har de fornødne kvalifikationer?</w:t>
            </w:r>
          </w:p>
          <w:p w14:paraId="792EB11C" w14:textId="77777777" w:rsidR="007C2354" w:rsidRPr="007C2354" w:rsidRDefault="007C2354" w:rsidP="007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0F4D7A82" w14:textId="6AA6BDC8" w:rsidR="007C2354" w:rsidRPr="007C2354" w:rsidRDefault="007C2354" w:rsidP="007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7C2354">
              <w:rPr>
                <w:rFonts w:ascii="Book Antiqua" w:eastAsia="Times New Roman" w:hAnsi="Book Antiqua" w:cs="Times New Roman"/>
                <w:lang w:eastAsia="en-US"/>
              </w:rPr>
              <w:t xml:space="preserve">Er kvalitetssikringsgennemgangen behørigt dokumenteret efter revisionsvirksomhedens </w:t>
            </w:r>
            <w:r w:rsidR="00A61B37">
              <w:rPr>
                <w:rFonts w:ascii="Book Antiqua" w:eastAsia="Times New Roman" w:hAnsi="Book Antiqua" w:cs="Times New Roman"/>
                <w:lang w:eastAsia="en-US"/>
              </w:rPr>
              <w:t>politikker og procedurer</w:t>
            </w:r>
            <w:r w:rsidRPr="007C2354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2A61801B" w14:textId="77777777" w:rsidR="007C2354" w:rsidRPr="007C2354" w:rsidRDefault="007C2354" w:rsidP="007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416AA8BC" w14:textId="77777777" w:rsidR="008B5B4C" w:rsidRDefault="008B5B4C" w:rsidP="008B5B4C">
            <w:p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EA67AD">
              <w:rPr>
                <w:rFonts w:ascii="Book Antiqua" w:eastAsia="Times New Roman" w:hAnsi="Book Antiqua" w:cs="Times New Roman"/>
                <w:lang w:eastAsia="en-US"/>
              </w:rPr>
              <w:t>Forekommer den registrerede tid for gennemgangen at afspejle opgavens omfang?</w:t>
            </w:r>
          </w:p>
          <w:p w14:paraId="00496C17" w14:textId="77777777" w:rsidR="008B5B4C" w:rsidRDefault="008B5B4C" w:rsidP="007C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30802F14" w14:textId="2F309E98" w:rsidR="008B5B4C" w:rsidRDefault="007C2354" w:rsidP="00FD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7C2354">
              <w:rPr>
                <w:rFonts w:ascii="Book Antiqua" w:eastAsia="Times New Roman" w:hAnsi="Book Antiqua" w:cs="Times New Roman"/>
                <w:lang w:eastAsia="en-US"/>
              </w:rPr>
              <w:t>Er</w:t>
            </w:r>
            <w:r w:rsidR="00BB298C">
              <w:rPr>
                <w:rFonts w:ascii="Book Antiqua" w:eastAsia="Times New Roman" w:hAnsi="Book Antiqua" w:cs="Times New Roman"/>
                <w:lang w:eastAsia="en-US"/>
              </w:rPr>
              <w:t xml:space="preserve"> eventuelle</w:t>
            </w:r>
            <w:r w:rsidRPr="007C2354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  <w:r w:rsidR="003A352F" w:rsidRPr="007C2354">
              <w:rPr>
                <w:rFonts w:ascii="Book Antiqua" w:eastAsia="Times New Roman" w:hAnsi="Book Antiqua" w:cs="Times New Roman"/>
                <w:lang w:eastAsia="en-US"/>
              </w:rPr>
              <w:t>uenighed</w:t>
            </w:r>
            <w:r w:rsidR="003A352F">
              <w:rPr>
                <w:rFonts w:ascii="Book Antiqua" w:eastAsia="Times New Roman" w:hAnsi="Book Antiqua" w:cs="Times New Roman"/>
                <w:lang w:eastAsia="en-US"/>
              </w:rPr>
              <w:t xml:space="preserve">er </w:t>
            </w:r>
            <w:r w:rsidRPr="007C2354">
              <w:rPr>
                <w:rFonts w:ascii="Book Antiqua" w:eastAsia="Times New Roman" w:hAnsi="Book Antiqua" w:cs="Times New Roman"/>
                <w:lang w:eastAsia="en-US"/>
              </w:rPr>
              <w:t xml:space="preserve">løst og dokumenteret efter revisionsvirksomhedens </w:t>
            </w:r>
            <w:r w:rsidR="00A61B37">
              <w:rPr>
                <w:rFonts w:ascii="Book Antiqua" w:eastAsia="Times New Roman" w:hAnsi="Book Antiqua" w:cs="Times New Roman"/>
                <w:lang w:eastAsia="en-US"/>
              </w:rPr>
              <w:t>politikker og procedurer</w:t>
            </w:r>
            <w:r w:rsidRPr="007C2354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14:paraId="409ADD92" w14:textId="77777777" w:rsidR="00C35914" w:rsidRPr="007C2AB8" w:rsidRDefault="00C3591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1417" w:type="dxa"/>
          </w:tcPr>
          <w:p w14:paraId="1032F293" w14:textId="77777777" w:rsidR="00C35914" w:rsidRPr="002F4D2C" w:rsidRDefault="00C3591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14:paraId="0D909E4A" w14:textId="77777777" w:rsidR="00C35914" w:rsidRPr="002F4D2C" w:rsidRDefault="00C3591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14:paraId="001528CC" w14:textId="77777777" w:rsidR="00C35914" w:rsidRPr="002F4D2C" w:rsidRDefault="00C3591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6CAB828" w14:textId="77777777" w:rsidR="00C35914" w:rsidRPr="002F4D2C" w:rsidRDefault="00C3591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14:paraId="6A07AA26" w14:textId="77777777" w:rsidR="00C35914" w:rsidRPr="002F4D2C" w:rsidRDefault="00C3591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3B20BE" w:rsidRPr="002F4D2C" w14:paraId="0B4F1D70" w14:textId="77777777" w:rsidTr="00472FE3">
        <w:tc>
          <w:tcPr>
            <w:tcW w:w="534" w:type="dxa"/>
          </w:tcPr>
          <w:p w14:paraId="762BFE00" w14:textId="77777777" w:rsidR="003B20BE" w:rsidRPr="002F4D2C" w:rsidRDefault="00CD2BB7" w:rsidP="00CD2BB7">
            <w:pPr>
              <w:tabs>
                <w:tab w:val="center" w:pos="4986"/>
                <w:tab w:val="right" w:pos="9972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  <w:r>
              <w:rPr>
                <w:rFonts w:ascii="Book Antiqua" w:eastAsia="Times New Roman" w:hAnsi="Book Antiqua" w:cs="Times New Roman"/>
                <w:lang w:val="en-GB" w:eastAsia="en-US"/>
              </w:rPr>
              <w:t>2</w:t>
            </w:r>
            <w:r w:rsidR="003B20BE" w:rsidRPr="002F4D2C">
              <w:rPr>
                <w:rFonts w:ascii="Book Antiqua" w:eastAsia="Times New Roman" w:hAnsi="Book Antiqua" w:cs="Times New Roman"/>
                <w:lang w:val="en-GB" w:eastAsia="en-US"/>
              </w:rPr>
              <w:t>.</w:t>
            </w:r>
          </w:p>
        </w:tc>
        <w:tc>
          <w:tcPr>
            <w:tcW w:w="5953" w:type="dxa"/>
          </w:tcPr>
          <w:p w14:paraId="171295C7" w14:textId="5D522929" w:rsidR="00BB298C" w:rsidRDefault="003B20BE" w:rsidP="00E80828">
            <w:p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Er der foretaget </w:t>
            </w:r>
            <w:r w:rsidRPr="00E27785">
              <w:rPr>
                <w:rFonts w:ascii="Book Antiqua" w:eastAsia="Times New Roman" w:hAnsi="Book Antiqua" w:cs="Times New Roman"/>
                <w:lang w:eastAsia="en-US"/>
              </w:rPr>
              <w:t>kvalitetssikringsgennemgang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inden afgivelse af revisionspåtegning</w:t>
            </w:r>
            <w:r w:rsidR="001B1D61">
              <w:rPr>
                <w:rFonts w:ascii="Book Antiqua" w:eastAsia="Times New Roman" w:hAnsi="Book Antiqua" w:cs="Times New Roman"/>
                <w:lang w:eastAsia="en-US"/>
              </w:rPr>
              <w:t>en</w:t>
            </w:r>
            <w:r w:rsidR="00BB298C">
              <w:rPr>
                <w:rFonts w:ascii="Book Antiqua" w:eastAsia="Times New Roman" w:hAnsi="Book Antiqua" w:cs="Times New Roman"/>
                <w:lang w:eastAsia="en-US"/>
              </w:rPr>
              <w:t xml:space="preserve">? </w:t>
            </w:r>
          </w:p>
          <w:p w14:paraId="10BC2CBB" w14:textId="3126B09C" w:rsidR="003B20BE" w:rsidRPr="002F4D2C" w:rsidRDefault="00BB298C" w:rsidP="00E80828">
            <w:p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E</w:t>
            </w:r>
            <w:r w:rsidR="00E80828">
              <w:rPr>
                <w:rFonts w:ascii="Book Antiqua" w:eastAsia="Times New Roman" w:hAnsi="Book Antiqua" w:cs="Times New Roman"/>
                <w:lang w:eastAsia="en-US"/>
              </w:rPr>
              <w:t xml:space="preserve">r </w:t>
            </w:r>
            <w:r w:rsidR="00E80828" w:rsidRPr="00E27785">
              <w:rPr>
                <w:rFonts w:ascii="Book Antiqua" w:eastAsia="Times New Roman" w:hAnsi="Book Antiqua" w:cs="Times New Roman"/>
                <w:lang w:eastAsia="en-US"/>
              </w:rPr>
              <w:t>kvalitetssikringsgennemgang</w:t>
            </w:r>
            <w:r w:rsidR="00E80828">
              <w:rPr>
                <w:rFonts w:ascii="Book Antiqua" w:eastAsia="Times New Roman" w:hAnsi="Book Antiqua" w:cs="Times New Roman"/>
                <w:lang w:eastAsia="en-US"/>
              </w:rPr>
              <w:t>en udført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af</w:t>
            </w:r>
            <w:r w:rsidR="00E80828">
              <w:rPr>
                <w:rFonts w:ascii="Book Antiqua" w:eastAsia="Times New Roman" w:hAnsi="Book Antiqua" w:cs="Times New Roman"/>
                <w:lang w:eastAsia="en-US"/>
              </w:rPr>
              <w:t xml:space="preserve"> en </w:t>
            </w:r>
            <w:r w:rsidR="00E80828" w:rsidRPr="00E27785">
              <w:rPr>
                <w:rFonts w:ascii="Book Antiqua" w:eastAsia="Times New Roman" w:hAnsi="Book Antiqua" w:cs="Times New Roman"/>
                <w:lang w:eastAsia="en-US"/>
              </w:rPr>
              <w:t>revisor, som ikke er involveret i udførelsen af revision</w:t>
            </w:r>
            <w:r w:rsidR="00E80828">
              <w:rPr>
                <w:rFonts w:ascii="Book Antiqua" w:eastAsia="Times New Roman" w:hAnsi="Book Antiqua" w:cs="Times New Roman"/>
                <w:lang w:eastAsia="en-US"/>
              </w:rPr>
              <w:t>en?</w:t>
            </w:r>
          </w:p>
        </w:tc>
        <w:tc>
          <w:tcPr>
            <w:tcW w:w="1418" w:type="dxa"/>
            <w:shd w:val="clear" w:color="auto" w:fill="auto"/>
          </w:tcPr>
          <w:p w14:paraId="1E0CB69C" w14:textId="09CF3814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7C2AB8">
              <w:rPr>
                <w:rFonts w:ascii="Book Antiqua" w:eastAsia="Times New Roman" w:hAnsi="Book Antiqua" w:cs="Times New Roman"/>
                <w:lang w:eastAsia="en-US"/>
              </w:rPr>
              <w:t>Art. 8</w:t>
            </w:r>
            <w:r>
              <w:rPr>
                <w:rFonts w:ascii="Book Antiqua" w:eastAsia="Times New Roman" w:hAnsi="Book Antiqua" w:cs="Times New Roman"/>
                <w:lang w:eastAsia="en-US"/>
              </w:rPr>
              <w:t>, stk. 1</w:t>
            </w:r>
            <w:r w:rsidRPr="007C2AB8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  <w:r w:rsidR="00E80828">
              <w:rPr>
                <w:rFonts w:ascii="Book Antiqua" w:eastAsia="Times New Roman" w:hAnsi="Book Antiqua" w:cs="Times New Roman"/>
                <w:lang w:eastAsia="en-US"/>
              </w:rPr>
              <w:t>og stk. 2</w:t>
            </w:r>
          </w:p>
        </w:tc>
        <w:tc>
          <w:tcPr>
            <w:tcW w:w="1417" w:type="dxa"/>
          </w:tcPr>
          <w:p w14:paraId="68C64CBF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14:paraId="1A7B1F92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14:paraId="0076D1E6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95F1E52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14:paraId="011B31B8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3B20BE" w:rsidRPr="007C2AB8" w14:paraId="4C0497B0" w14:textId="77777777" w:rsidTr="00472FE3">
        <w:tc>
          <w:tcPr>
            <w:tcW w:w="534" w:type="dxa"/>
          </w:tcPr>
          <w:p w14:paraId="75291100" w14:textId="77777777" w:rsidR="003B20BE" w:rsidRPr="002F4D2C" w:rsidRDefault="003B20BE" w:rsidP="00472FE3">
            <w:pPr>
              <w:spacing w:before="120" w:after="0" w:line="240" w:lineRule="auto"/>
              <w:rPr>
                <w:rFonts w:ascii="Book Antiqua" w:eastAsia="Times New Roman" w:hAnsi="Book Antiqua" w:cs="Times New Roman"/>
                <w:lang w:val="en-GB" w:eastAsia="en-US"/>
              </w:rPr>
            </w:pPr>
            <w:r>
              <w:rPr>
                <w:rFonts w:ascii="Book Antiqua" w:eastAsia="Times New Roman" w:hAnsi="Book Antiqua" w:cs="Times New Roman"/>
                <w:lang w:val="en-GB" w:eastAsia="en-US"/>
              </w:rPr>
              <w:t>3</w:t>
            </w:r>
            <w:r w:rsidRPr="002F4D2C">
              <w:rPr>
                <w:rFonts w:ascii="Book Antiqua" w:eastAsia="Times New Roman" w:hAnsi="Book Antiqua" w:cs="Times New Roman"/>
                <w:lang w:val="en-GB" w:eastAsia="en-US"/>
              </w:rPr>
              <w:t>.</w:t>
            </w:r>
          </w:p>
        </w:tc>
        <w:tc>
          <w:tcPr>
            <w:tcW w:w="5953" w:type="dxa"/>
          </w:tcPr>
          <w:p w14:paraId="437E24FF" w14:textId="77777777" w:rsidR="003B20BE" w:rsidRPr="007C2AB8" w:rsidRDefault="003B20BE" w:rsidP="00472FE3">
            <w:pPr>
              <w:keepNext/>
              <w:keepLines/>
              <w:spacing w:before="200" w:after="0" w:line="240" w:lineRule="auto"/>
              <w:jc w:val="both"/>
              <w:outlineLvl w:val="5"/>
              <w:rPr>
                <w:rFonts w:ascii="Book Antiqua" w:eastAsiaTheme="majorEastAsia" w:hAnsi="Book Antiqua" w:cstheme="majorBidi"/>
                <w:iCs/>
                <w:lang w:eastAsia="en-US"/>
              </w:rPr>
            </w:pPr>
            <w:r w:rsidRPr="007C2AB8">
              <w:rPr>
                <w:rFonts w:ascii="Book Antiqua" w:eastAsiaTheme="majorEastAsia" w:hAnsi="Book Antiqua" w:cstheme="majorBidi"/>
                <w:iCs/>
                <w:lang w:eastAsia="en-US"/>
              </w:rPr>
              <w:t xml:space="preserve">Har kvalitetssikringskontrollanten </w:t>
            </w:r>
            <w:r w:rsidR="00E02D5F">
              <w:rPr>
                <w:rFonts w:ascii="Book Antiqua" w:eastAsiaTheme="majorEastAsia" w:hAnsi="Book Antiqua" w:cstheme="majorBidi"/>
                <w:iCs/>
                <w:lang w:eastAsia="en-US"/>
              </w:rPr>
              <w:t>som minimum dokumenteret</w:t>
            </w:r>
            <w:r w:rsidRPr="007C2AB8">
              <w:rPr>
                <w:rFonts w:ascii="Book Antiqua" w:eastAsiaTheme="majorEastAsia" w:hAnsi="Book Antiqua" w:cstheme="majorBidi"/>
                <w:iCs/>
                <w:lang w:eastAsia="en-US"/>
              </w:rPr>
              <w:t>:</w:t>
            </w:r>
          </w:p>
          <w:p w14:paraId="6E4A34DF" w14:textId="254DA4F2" w:rsidR="001B1D61" w:rsidRDefault="003B20BE" w:rsidP="00E02D5F">
            <w:pPr>
              <w:keepNext/>
              <w:keepLines/>
              <w:spacing w:before="200" w:after="0" w:line="240" w:lineRule="auto"/>
              <w:jc w:val="both"/>
              <w:outlineLvl w:val="5"/>
              <w:rPr>
                <w:rFonts w:ascii="Book Antiqua" w:eastAsiaTheme="majorEastAsia" w:hAnsi="Book Antiqua" w:cstheme="majorBidi"/>
                <w:iCs/>
                <w:lang w:eastAsia="en-US"/>
              </w:rPr>
            </w:pPr>
            <w:r w:rsidRPr="007C2AB8">
              <w:rPr>
                <w:rFonts w:ascii="Book Antiqua" w:eastAsiaTheme="majorEastAsia" w:hAnsi="Book Antiqua" w:cstheme="majorBidi"/>
                <w:iCs/>
                <w:lang w:eastAsia="en-US"/>
              </w:rPr>
              <w:t xml:space="preserve">a) </w:t>
            </w:r>
            <w:r w:rsidR="001B1D61" w:rsidRPr="00FD591A">
              <w:rPr>
                <w:rFonts w:ascii="Book Antiqua" w:eastAsiaTheme="majorEastAsia" w:hAnsi="Book Antiqua" w:cstheme="majorBidi"/>
                <w:iCs/>
                <w:lang w:eastAsia="en-US"/>
              </w:rPr>
              <w:t>de mundtlige og skriftlige oplysninger, som revisor</w:t>
            </w:r>
            <w:r w:rsidR="008B5B4C">
              <w:rPr>
                <w:rFonts w:ascii="Book Antiqua" w:eastAsiaTheme="majorEastAsia" w:hAnsi="Book Antiqua" w:cstheme="majorBidi"/>
                <w:iCs/>
                <w:lang w:eastAsia="en-US"/>
              </w:rPr>
              <w:t xml:space="preserve"> eller</w:t>
            </w:r>
            <w:r w:rsidR="001B1D61" w:rsidRPr="00FD591A">
              <w:rPr>
                <w:rFonts w:ascii="Book Antiqua" w:eastAsiaTheme="majorEastAsia" w:hAnsi="Book Antiqua" w:cstheme="majorBidi"/>
                <w:iCs/>
                <w:lang w:eastAsia="en-US"/>
              </w:rPr>
              <w:t xml:space="preserve"> den ledende revisionspartner har afgivet til støtte for de væsentlige vurderinger og de vigtigste resultater af de udførte revisionsprocedurer samt konklusionerne af disse resultater</w:t>
            </w:r>
            <w:r w:rsidR="003C1A99">
              <w:rPr>
                <w:rFonts w:ascii="Book Antiqua" w:eastAsiaTheme="majorEastAsia" w:hAnsi="Book Antiqua" w:cstheme="majorBidi"/>
                <w:iCs/>
                <w:lang w:eastAsia="en-US"/>
              </w:rPr>
              <w:t>?</w:t>
            </w:r>
          </w:p>
          <w:p w14:paraId="0DF4939D" w14:textId="2EBD9CB3" w:rsidR="003B20BE" w:rsidRPr="002F4D2C" w:rsidRDefault="003B20BE" w:rsidP="00E02D5F">
            <w:pPr>
              <w:keepNext/>
              <w:keepLines/>
              <w:spacing w:before="200" w:after="0" w:line="240" w:lineRule="auto"/>
              <w:jc w:val="both"/>
              <w:outlineLvl w:val="5"/>
              <w:rPr>
                <w:rFonts w:ascii="Book Antiqua" w:eastAsiaTheme="majorEastAsia" w:hAnsi="Book Antiqua" w:cstheme="majorBidi"/>
                <w:iCs/>
                <w:color w:val="243F60" w:themeColor="accent1" w:themeShade="7F"/>
                <w:lang w:eastAsia="en-US"/>
              </w:rPr>
            </w:pPr>
            <w:r w:rsidRPr="007C2AB8">
              <w:rPr>
                <w:rFonts w:ascii="Book Antiqua" w:eastAsiaTheme="majorEastAsia" w:hAnsi="Book Antiqua" w:cstheme="majorBidi"/>
                <w:iCs/>
                <w:lang w:eastAsia="en-US"/>
              </w:rPr>
              <w:t>b)</w:t>
            </w:r>
            <w:r>
              <w:rPr>
                <w:rFonts w:ascii="Book Antiqua" w:eastAsiaTheme="majorEastAsia" w:hAnsi="Book Antiqua" w:cstheme="majorBidi"/>
                <w:iCs/>
                <w:lang w:eastAsia="en-US"/>
              </w:rPr>
              <w:t xml:space="preserve"> </w:t>
            </w:r>
            <w:r w:rsidR="00E02D5F">
              <w:rPr>
                <w:rFonts w:ascii="Book Antiqua" w:eastAsiaTheme="majorEastAsia" w:hAnsi="Book Antiqua" w:cstheme="majorBidi"/>
                <w:iCs/>
                <w:lang w:eastAsia="en-US"/>
              </w:rPr>
              <w:t xml:space="preserve">gennemgang af </w:t>
            </w:r>
            <w:r w:rsidRPr="007C2AB8">
              <w:rPr>
                <w:rFonts w:ascii="Book Antiqua" w:eastAsiaTheme="majorEastAsia" w:hAnsi="Book Antiqua" w:cstheme="majorBidi"/>
                <w:iCs/>
                <w:lang w:eastAsia="en-US"/>
              </w:rPr>
              <w:t>udkast</w:t>
            </w:r>
            <w:r w:rsidR="008B5B4C">
              <w:rPr>
                <w:rFonts w:ascii="Book Antiqua" w:eastAsiaTheme="majorEastAsia" w:hAnsi="Book Antiqua" w:cstheme="majorBidi"/>
                <w:iCs/>
                <w:lang w:eastAsia="en-US"/>
              </w:rPr>
              <w:t xml:space="preserve"> </w:t>
            </w:r>
            <w:r w:rsidRPr="007C2AB8">
              <w:rPr>
                <w:rFonts w:ascii="Book Antiqua" w:eastAsiaTheme="majorEastAsia" w:hAnsi="Book Antiqua" w:cstheme="majorBidi"/>
                <w:iCs/>
                <w:lang w:eastAsia="en-US"/>
              </w:rPr>
              <w:t xml:space="preserve">til revisionspåtegning og </w:t>
            </w:r>
            <w:r w:rsidR="008B5B4C">
              <w:rPr>
                <w:rFonts w:ascii="Book Antiqua" w:eastAsiaTheme="majorEastAsia" w:hAnsi="Book Antiqua" w:cstheme="majorBidi"/>
                <w:iCs/>
                <w:lang w:eastAsia="en-US"/>
              </w:rPr>
              <w:t>revisions</w:t>
            </w:r>
            <w:r w:rsidRPr="007C2AB8">
              <w:rPr>
                <w:rFonts w:ascii="Book Antiqua" w:eastAsiaTheme="majorEastAsia" w:hAnsi="Book Antiqua" w:cstheme="majorBidi"/>
                <w:iCs/>
                <w:lang w:eastAsia="en-US"/>
              </w:rPr>
              <w:t>protokollat</w:t>
            </w:r>
            <w:r w:rsidR="003C1A99">
              <w:rPr>
                <w:rFonts w:ascii="Book Antiqua" w:eastAsiaTheme="majorEastAsia" w:hAnsi="Book Antiqua" w:cstheme="majorBidi"/>
                <w:iCs/>
                <w:lang w:eastAsia="en-US"/>
              </w:rPr>
              <w:t>?</w:t>
            </w:r>
          </w:p>
        </w:tc>
        <w:tc>
          <w:tcPr>
            <w:tcW w:w="1418" w:type="dxa"/>
          </w:tcPr>
          <w:p w14:paraId="7ACFA45B" w14:textId="2146149F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7C2AB8">
              <w:rPr>
                <w:rFonts w:ascii="Book Antiqua" w:eastAsia="Times New Roman" w:hAnsi="Book Antiqua" w:cs="Times New Roman"/>
                <w:lang w:eastAsia="en-US"/>
              </w:rPr>
              <w:t>Art. 8</w:t>
            </w:r>
            <w:r>
              <w:rPr>
                <w:rFonts w:ascii="Book Antiqua" w:eastAsia="Times New Roman" w:hAnsi="Book Antiqua" w:cs="Times New Roman"/>
                <w:lang w:eastAsia="en-US"/>
              </w:rPr>
              <w:t>, stk. 4</w:t>
            </w:r>
            <w:r w:rsidRPr="007C2AB8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0AE12B5A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14:paraId="7B48CB92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32B6A2DD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392D7D2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14:paraId="536E5D78" w14:textId="77777777" w:rsidR="003B20BE" w:rsidRPr="002F4D2C" w:rsidRDefault="003B20BE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D235B4" w:rsidRPr="007808FD" w14:paraId="7445F61F" w14:textId="77777777" w:rsidTr="00472FE3">
        <w:tc>
          <w:tcPr>
            <w:tcW w:w="534" w:type="dxa"/>
            <w:vMerge w:val="restart"/>
          </w:tcPr>
          <w:p w14:paraId="673C25A2" w14:textId="77777777" w:rsidR="00D235B4" w:rsidRPr="002F4D2C" w:rsidRDefault="00D235B4" w:rsidP="00472FE3">
            <w:pPr>
              <w:tabs>
                <w:tab w:val="center" w:pos="4986"/>
                <w:tab w:val="right" w:pos="9972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  <w:r>
              <w:rPr>
                <w:rFonts w:ascii="Book Antiqua" w:eastAsia="Times New Roman" w:hAnsi="Book Antiqua" w:cs="Times New Roman"/>
                <w:lang w:val="en-GB" w:eastAsia="en-US"/>
              </w:rPr>
              <w:t>4</w:t>
            </w:r>
            <w:r w:rsidRPr="002F4D2C">
              <w:rPr>
                <w:rFonts w:ascii="Book Antiqua" w:eastAsia="Times New Roman" w:hAnsi="Book Antiqua" w:cs="Times New Roman"/>
                <w:lang w:val="en-GB" w:eastAsia="en-US"/>
              </w:rPr>
              <w:t>.</w:t>
            </w:r>
          </w:p>
          <w:p w14:paraId="097CAADF" w14:textId="77777777" w:rsidR="00D235B4" w:rsidRPr="002F4D2C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0EB3D986" w14:textId="77777777" w:rsidR="00D235B4" w:rsidRPr="00EA67AD" w:rsidRDefault="00D235B4" w:rsidP="00472FE3">
            <w:p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 w:rsidRPr="00EA67AD">
              <w:rPr>
                <w:rFonts w:ascii="Book Antiqua" w:eastAsia="Times New Roman" w:hAnsi="Book Antiqua" w:cs="Times New Roman"/>
                <w:lang w:eastAsia="en-US"/>
              </w:rPr>
              <w:lastRenderedPageBreak/>
              <w:t>Er følge</w:t>
            </w:r>
            <w:r>
              <w:rPr>
                <w:rFonts w:ascii="Book Antiqua" w:eastAsia="Times New Roman" w:hAnsi="Book Antiqua" w:cs="Times New Roman"/>
                <w:lang w:eastAsia="en-US"/>
              </w:rPr>
              <w:t>nde vurderet af kvalitetssikringskontrollanten:</w:t>
            </w:r>
          </w:p>
          <w:p w14:paraId="24AC991C" w14:textId="77777777" w:rsidR="00D235B4" w:rsidRDefault="00D235B4" w:rsidP="00D235B4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804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D235B4">
              <w:rPr>
                <w:rFonts w:ascii="Book Antiqua" w:eastAsia="Times New Roman" w:hAnsi="Book Antiqua" w:cs="Times New Roman"/>
                <w:lang w:eastAsia="en-US"/>
              </w:rPr>
              <w:lastRenderedPageBreak/>
              <w:t>Uafhængighed</w:t>
            </w:r>
          </w:p>
          <w:p w14:paraId="0C7AA031" w14:textId="048C1218" w:rsidR="00D235B4" w:rsidRPr="00D235B4" w:rsidRDefault="00D235B4" w:rsidP="00D235B4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804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R</w:t>
            </w:r>
            <w:r w:rsidRPr="00D235B4">
              <w:rPr>
                <w:rFonts w:ascii="Book Antiqua" w:eastAsia="Times New Roman" w:hAnsi="Book Antiqua" w:cs="Times New Roman"/>
                <w:lang w:eastAsia="en-US"/>
              </w:rPr>
              <w:t>isikofyldte områder og revisionsstrategi</w:t>
            </w:r>
          </w:p>
          <w:p w14:paraId="5760232F" w14:textId="77777777" w:rsidR="00D235B4" w:rsidRDefault="00D235B4" w:rsidP="00D235B4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804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V</w:t>
            </w:r>
            <w:r w:rsidRPr="00D235B4">
              <w:rPr>
                <w:rFonts w:ascii="Book Antiqua" w:eastAsia="Times New Roman" w:hAnsi="Book Antiqua" w:cs="Times New Roman"/>
                <w:lang w:eastAsia="en-US"/>
              </w:rPr>
              <w:t>alg af væsentlighedsniveau</w:t>
            </w:r>
          </w:p>
          <w:p w14:paraId="1E32A26F" w14:textId="107B6148" w:rsidR="00D235B4" w:rsidRPr="00D235B4" w:rsidRDefault="00D235B4" w:rsidP="00D235B4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804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B</w:t>
            </w:r>
            <w:r w:rsidRPr="00D235B4">
              <w:rPr>
                <w:rFonts w:ascii="Book Antiqua" w:eastAsia="Times New Roman" w:hAnsi="Book Antiqua" w:cs="Times New Roman"/>
                <w:lang w:eastAsia="en-US"/>
              </w:rPr>
              <w:t>rug</w:t>
            </w:r>
            <w:r w:rsidR="008B5B4C">
              <w:rPr>
                <w:rFonts w:ascii="Book Antiqua" w:eastAsia="Times New Roman" w:hAnsi="Book Antiqua" w:cs="Times New Roman"/>
                <w:lang w:eastAsia="en-US"/>
              </w:rPr>
              <w:t xml:space="preserve"> af</w:t>
            </w:r>
            <w:r w:rsidRPr="00D235B4">
              <w:rPr>
                <w:rFonts w:ascii="Book Antiqua" w:eastAsia="Times New Roman" w:hAnsi="Book Antiqua" w:cs="Times New Roman"/>
                <w:lang w:eastAsia="en-US"/>
              </w:rPr>
              <w:t xml:space="preserve"> eksterne eksperter</w:t>
            </w:r>
          </w:p>
          <w:p w14:paraId="178E466E" w14:textId="0B9F5157" w:rsidR="00D235B4" w:rsidRPr="00D235B4" w:rsidRDefault="00D235B4" w:rsidP="00D235B4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804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K</w:t>
            </w:r>
            <w:r w:rsidRPr="00D235B4">
              <w:rPr>
                <w:rFonts w:ascii="Book Antiqua" w:eastAsia="Times New Roman" w:hAnsi="Book Antiqua" w:cs="Times New Roman"/>
                <w:lang w:eastAsia="en-US"/>
              </w:rPr>
              <w:t>orrigeret og ikke</w:t>
            </w:r>
            <w:r w:rsidR="008B5B4C">
              <w:rPr>
                <w:rFonts w:ascii="Book Antiqua" w:eastAsia="Times New Roman" w:hAnsi="Book Antiqua" w:cs="Times New Roman"/>
                <w:lang w:eastAsia="en-US"/>
              </w:rPr>
              <w:t>-</w:t>
            </w:r>
            <w:r w:rsidRPr="00D235B4">
              <w:rPr>
                <w:rFonts w:ascii="Book Antiqua" w:eastAsia="Times New Roman" w:hAnsi="Book Antiqua" w:cs="Times New Roman"/>
                <w:lang w:eastAsia="en-US"/>
              </w:rPr>
              <w:t xml:space="preserve">korrigeret fejlinformation </w:t>
            </w:r>
          </w:p>
          <w:p w14:paraId="4830B617" w14:textId="207F7B9C" w:rsidR="00D235B4" w:rsidRPr="00D235B4" w:rsidRDefault="00D235B4" w:rsidP="00D235B4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804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K</w:t>
            </w:r>
            <w:r w:rsidRPr="00D235B4">
              <w:rPr>
                <w:rFonts w:ascii="Book Antiqua" w:eastAsia="Times New Roman" w:hAnsi="Book Antiqua" w:cs="Times New Roman"/>
                <w:lang w:eastAsia="en-US"/>
              </w:rPr>
              <w:t xml:space="preserve">ommunikation med </w:t>
            </w:r>
            <w:r w:rsidR="008B5B4C">
              <w:rPr>
                <w:rFonts w:ascii="Book Antiqua" w:eastAsia="Times New Roman" w:hAnsi="Book Antiqua" w:cs="Times New Roman"/>
                <w:lang w:eastAsia="en-US"/>
              </w:rPr>
              <w:t xml:space="preserve">revisionsudvalg og </w:t>
            </w:r>
            <w:r w:rsidRPr="00D235B4">
              <w:rPr>
                <w:rFonts w:ascii="Book Antiqua" w:eastAsia="Times New Roman" w:hAnsi="Book Antiqua" w:cs="Times New Roman"/>
                <w:lang w:eastAsia="en-US"/>
              </w:rPr>
              <w:t xml:space="preserve">ledelsen </w:t>
            </w:r>
          </w:p>
          <w:p w14:paraId="0FC658D0" w14:textId="77777777" w:rsidR="00D235B4" w:rsidRPr="00D235B4" w:rsidRDefault="00D235B4" w:rsidP="00D235B4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804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K</w:t>
            </w:r>
            <w:r w:rsidRPr="00D235B4">
              <w:rPr>
                <w:rFonts w:ascii="Book Antiqua" w:eastAsia="Times New Roman" w:hAnsi="Book Antiqua" w:cs="Times New Roman"/>
                <w:lang w:eastAsia="en-US"/>
              </w:rPr>
              <w:t>ommunikation med myndigheder</w:t>
            </w:r>
          </w:p>
          <w:p w14:paraId="0A11AF8A" w14:textId="26833072" w:rsidR="00D235B4" w:rsidRPr="002F4D2C" w:rsidRDefault="008B5B4C" w:rsidP="00FD591A">
            <w:pPr>
              <w:pStyle w:val="Listeafsnit"/>
              <w:numPr>
                <w:ilvl w:val="0"/>
                <w:numId w:val="9"/>
              </w:numPr>
              <w:tabs>
                <w:tab w:val="left" w:pos="0"/>
                <w:tab w:val="left" w:pos="804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Hvorvidt d</w:t>
            </w:r>
            <w:r w:rsidR="00D235B4" w:rsidRPr="00D235B4">
              <w:rPr>
                <w:rFonts w:ascii="Book Antiqua" w:eastAsia="Times New Roman" w:hAnsi="Book Antiqua" w:cs="Times New Roman"/>
                <w:lang w:eastAsia="en-US"/>
              </w:rPr>
              <w:t>e dokumenter og oplysninger, der er udvalgt fra filen af kontrollanten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, </w:t>
            </w:r>
            <w:r w:rsidR="00D235B4" w:rsidRPr="00D235B4">
              <w:rPr>
                <w:rFonts w:ascii="Book Antiqua" w:eastAsia="Times New Roman" w:hAnsi="Book Antiqua" w:cs="Times New Roman"/>
                <w:lang w:eastAsia="en-US"/>
              </w:rPr>
              <w:t xml:space="preserve">understøtter </w:t>
            </w:r>
            <w:r w:rsidRPr="0013644F">
              <w:rPr>
                <w:rFonts w:ascii="Book Antiqua" w:eastAsiaTheme="majorEastAsia" w:hAnsi="Book Antiqua" w:cstheme="majorBidi"/>
                <w:iCs/>
                <w:lang w:eastAsia="en-US"/>
              </w:rPr>
              <w:t>revisor</w:t>
            </w:r>
            <w:r w:rsidR="003C1A99">
              <w:rPr>
                <w:rFonts w:ascii="Book Antiqua" w:eastAsiaTheme="majorEastAsia" w:hAnsi="Book Antiqua" w:cstheme="majorBidi"/>
                <w:iCs/>
                <w:lang w:eastAsia="en-US"/>
              </w:rPr>
              <w:t>s</w:t>
            </w:r>
            <w:r>
              <w:rPr>
                <w:rFonts w:ascii="Book Antiqua" w:eastAsiaTheme="majorEastAsia" w:hAnsi="Book Antiqua" w:cstheme="majorBidi"/>
                <w:iCs/>
                <w:lang w:eastAsia="en-US"/>
              </w:rPr>
              <w:t xml:space="preserve"> erklæring i udkastene til </w:t>
            </w:r>
            <w:r w:rsidRPr="00FD591A">
              <w:rPr>
                <w:rFonts w:ascii="Book Antiqua" w:eastAsiaTheme="majorEastAsia" w:hAnsi="Book Antiqua" w:cstheme="majorBidi"/>
                <w:iCs/>
                <w:lang w:eastAsia="en-US"/>
              </w:rPr>
              <w:t>revisionspåtegning og -protokoll</w:t>
            </w:r>
            <w:r>
              <w:rPr>
                <w:rFonts w:ascii="Book Antiqua" w:eastAsiaTheme="majorEastAsia" w:hAnsi="Book Antiqua" w:cstheme="majorBidi"/>
                <w:iCs/>
                <w:lang w:eastAsia="en-US"/>
              </w:rPr>
              <w:t>at</w:t>
            </w:r>
            <w:r w:rsidR="003C1A99">
              <w:rPr>
                <w:rFonts w:ascii="Book Antiqua" w:eastAsiaTheme="majorEastAsia" w:hAnsi="Book Antiqua" w:cstheme="majorBidi"/>
                <w:iCs/>
                <w:lang w:eastAsia="en-US"/>
              </w:rPr>
              <w:t>?</w:t>
            </w:r>
          </w:p>
        </w:tc>
        <w:tc>
          <w:tcPr>
            <w:tcW w:w="1418" w:type="dxa"/>
            <w:vMerge w:val="restart"/>
          </w:tcPr>
          <w:p w14:paraId="6387F1E9" w14:textId="2BC5C9C3" w:rsidR="00D235B4" w:rsidRPr="00D235B4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  <w:r w:rsidRPr="007C2354">
              <w:rPr>
                <w:rFonts w:ascii="Book Antiqua" w:eastAsia="Times New Roman" w:hAnsi="Book Antiqua" w:cs="Times New Roman"/>
                <w:lang w:val="en-US" w:eastAsia="en-US"/>
              </w:rPr>
              <w:lastRenderedPageBreak/>
              <w:t>Art. 8, stk. 5, litra a-h</w:t>
            </w:r>
          </w:p>
        </w:tc>
        <w:tc>
          <w:tcPr>
            <w:tcW w:w="1417" w:type="dxa"/>
            <w:shd w:val="clear" w:color="auto" w:fill="000000" w:themeFill="text1"/>
          </w:tcPr>
          <w:p w14:paraId="71585AFF" w14:textId="77777777" w:rsidR="00D235B4" w:rsidRPr="00D235B4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65A7E34B" w14:textId="77777777" w:rsidR="00D235B4" w:rsidRPr="00D235B4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676" w:type="dxa"/>
            <w:shd w:val="clear" w:color="auto" w:fill="000000" w:themeFill="text1"/>
          </w:tcPr>
          <w:p w14:paraId="74C79B6B" w14:textId="77777777" w:rsidR="00D235B4" w:rsidRPr="00D235B4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600" w:type="dxa"/>
            <w:shd w:val="clear" w:color="auto" w:fill="000000" w:themeFill="text1"/>
          </w:tcPr>
          <w:p w14:paraId="28A25CA5" w14:textId="77777777" w:rsidR="00D235B4" w:rsidRPr="00D235B4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3827" w:type="dxa"/>
            <w:shd w:val="clear" w:color="auto" w:fill="000000" w:themeFill="text1"/>
          </w:tcPr>
          <w:p w14:paraId="77C8FAAF" w14:textId="77777777" w:rsidR="00D235B4" w:rsidRPr="00D235B4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</w:tr>
      <w:tr w:rsidR="00D235B4" w:rsidRPr="007808FD" w14:paraId="2A60CEFE" w14:textId="77777777" w:rsidTr="00472FE3">
        <w:tc>
          <w:tcPr>
            <w:tcW w:w="534" w:type="dxa"/>
            <w:vMerge/>
          </w:tcPr>
          <w:p w14:paraId="3AFFE87E" w14:textId="77777777" w:rsidR="00D235B4" w:rsidRPr="00D235B4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5953" w:type="dxa"/>
            <w:vMerge/>
          </w:tcPr>
          <w:p w14:paraId="0686EC8A" w14:textId="77777777" w:rsidR="00D235B4" w:rsidRPr="00D235B4" w:rsidRDefault="00D235B4" w:rsidP="007C2354">
            <w:pPr>
              <w:tabs>
                <w:tab w:val="left" w:pos="0"/>
                <w:tab w:val="left" w:pos="567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12D178B" w14:textId="77777777" w:rsidR="00D235B4" w:rsidRPr="007C2354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ECE5D2" w14:textId="77777777" w:rsidR="00D235B4" w:rsidRPr="007C2354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397737" w14:textId="77777777" w:rsidR="00D235B4" w:rsidRPr="007C2354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479F5AB0" w14:textId="77777777" w:rsidR="00D235B4" w:rsidRPr="007C2354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4766E662" w14:textId="77777777" w:rsidR="00D235B4" w:rsidRPr="007C2354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1A10C47" w14:textId="77777777" w:rsidR="00D235B4" w:rsidRPr="007C2354" w:rsidRDefault="00D235B4" w:rsidP="00472FE3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US" w:eastAsia="en-US"/>
              </w:rPr>
            </w:pPr>
          </w:p>
        </w:tc>
      </w:tr>
    </w:tbl>
    <w:p w14:paraId="3335B8A0" w14:textId="77777777" w:rsidR="003B20BE" w:rsidRPr="007808FD" w:rsidRDefault="003B20B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  <w:lang w:val="en-US"/>
        </w:rPr>
      </w:pPr>
    </w:p>
    <w:sectPr w:rsidR="003B20BE" w:rsidRPr="007808FD" w:rsidSect="003851A7">
      <w:pgSz w:w="16820" w:h="11900" w:orient="landscape"/>
      <w:pgMar w:top="-1232" w:right="8740" w:bottom="-567" w:left="29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C7EA9" w14:textId="77777777" w:rsidR="00B10691" w:rsidRDefault="00B10691" w:rsidP="00EF4EFD">
      <w:pPr>
        <w:spacing w:after="0" w:line="240" w:lineRule="auto"/>
      </w:pPr>
      <w:r>
        <w:separator/>
      </w:r>
    </w:p>
  </w:endnote>
  <w:endnote w:type="continuationSeparator" w:id="0">
    <w:p w14:paraId="76EEACC4" w14:textId="77777777" w:rsidR="00B10691" w:rsidRDefault="00B10691" w:rsidP="00EF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3B351" w14:textId="77777777" w:rsidR="00B10691" w:rsidRDefault="00B10691" w:rsidP="00EF4EFD">
      <w:pPr>
        <w:spacing w:after="0" w:line="240" w:lineRule="auto"/>
      </w:pPr>
      <w:r>
        <w:separator/>
      </w:r>
    </w:p>
  </w:footnote>
  <w:footnote w:type="continuationSeparator" w:id="0">
    <w:p w14:paraId="2AD1AC3C" w14:textId="77777777" w:rsidR="00B10691" w:rsidRDefault="00B10691" w:rsidP="00EF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AF0"/>
    <w:multiLevelType w:val="hybridMultilevel"/>
    <w:tmpl w:val="13D05E5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BEB"/>
    <w:multiLevelType w:val="hybridMultilevel"/>
    <w:tmpl w:val="89B674A8"/>
    <w:lvl w:ilvl="0" w:tplc="27264A8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3FCD"/>
    <w:multiLevelType w:val="hybridMultilevel"/>
    <w:tmpl w:val="3D044EB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70FE"/>
    <w:multiLevelType w:val="hybridMultilevel"/>
    <w:tmpl w:val="05144240"/>
    <w:lvl w:ilvl="0" w:tplc="994EE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76A4B"/>
    <w:multiLevelType w:val="hybridMultilevel"/>
    <w:tmpl w:val="7CB6E7C8"/>
    <w:lvl w:ilvl="0" w:tplc="09C8A90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92609"/>
    <w:multiLevelType w:val="hybridMultilevel"/>
    <w:tmpl w:val="3D044EB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67EF1"/>
    <w:multiLevelType w:val="hybridMultilevel"/>
    <w:tmpl w:val="EA488CEE"/>
    <w:lvl w:ilvl="0" w:tplc="2F4A71FA">
      <w:numFmt w:val="bullet"/>
      <w:lvlText w:val="-"/>
      <w:lvlJc w:val="left"/>
      <w:pPr>
        <w:ind w:left="720" w:hanging="360"/>
      </w:pPr>
      <w:rPr>
        <w:rFonts w:ascii="Book Antiqua" w:eastAsiaTheme="majorEastAsia" w:hAnsi="Book Antiqu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44512"/>
    <w:multiLevelType w:val="hybridMultilevel"/>
    <w:tmpl w:val="D0CC9B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400BE"/>
    <w:multiLevelType w:val="hybridMultilevel"/>
    <w:tmpl w:val="4D4CD6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B0EF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0" w15:restartNumberingAfterBreak="0">
    <w:nsid w:val="75C71F5A"/>
    <w:multiLevelType w:val="hybridMultilevel"/>
    <w:tmpl w:val="CB4EF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72"/>
    <w:rsid w:val="00005692"/>
    <w:rsid w:val="00014212"/>
    <w:rsid w:val="00015080"/>
    <w:rsid w:val="00065ABF"/>
    <w:rsid w:val="000F2282"/>
    <w:rsid w:val="000F2CFF"/>
    <w:rsid w:val="000F52A4"/>
    <w:rsid w:val="000F65E9"/>
    <w:rsid w:val="00121CFF"/>
    <w:rsid w:val="00142DFE"/>
    <w:rsid w:val="00173722"/>
    <w:rsid w:val="00192B5D"/>
    <w:rsid w:val="001B1D61"/>
    <w:rsid w:val="001E3D0D"/>
    <w:rsid w:val="001F7F3C"/>
    <w:rsid w:val="002254D2"/>
    <w:rsid w:val="00252042"/>
    <w:rsid w:val="00252B9C"/>
    <w:rsid w:val="002A3E8E"/>
    <w:rsid w:val="002F4D2C"/>
    <w:rsid w:val="00324AD7"/>
    <w:rsid w:val="0034559F"/>
    <w:rsid w:val="003644CA"/>
    <w:rsid w:val="003709FB"/>
    <w:rsid w:val="003851A7"/>
    <w:rsid w:val="003A352F"/>
    <w:rsid w:val="003A4FC3"/>
    <w:rsid w:val="003B20BE"/>
    <w:rsid w:val="003C1A99"/>
    <w:rsid w:val="00410032"/>
    <w:rsid w:val="004628AF"/>
    <w:rsid w:val="0046708D"/>
    <w:rsid w:val="004A32C6"/>
    <w:rsid w:val="004E4554"/>
    <w:rsid w:val="004E5311"/>
    <w:rsid w:val="004F10D6"/>
    <w:rsid w:val="00510ED2"/>
    <w:rsid w:val="00522D0E"/>
    <w:rsid w:val="00526E5F"/>
    <w:rsid w:val="00531F07"/>
    <w:rsid w:val="005464D7"/>
    <w:rsid w:val="00547EE2"/>
    <w:rsid w:val="005578DE"/>
    <w:rsid w:val="00592409"/>
    <w:rsid w:val="005B049B"/>
    <w:rsid w:val="005E00FA"/>
    <w:rsid w:val="005E6743"/>
    <w:rsid w:val="00600C63"/>
    <w:rsid w:val="00623DA9"/>
    <w:rsid w:val="00634550"/>
    <w:rsid w:val="006558A9"/>
    <w:rsid w:val="00670B8E"/>
    <w:rsid w:val="0067195A"/>
    <w:rsid w:val="006875A8"/>
    <w:rsid w:val="006C15DD"/>
    <w:rsid w:val="006E0A80"/>
    <w:rsid w:val="006E4734"/>
    <w:rsid w:val="00750481"/>
    <w:rsid w:val="00762768"/>
    <w:rsid w:val="00767C76"/>
    <w:rsid w:val="00777073"/>
    <w:rsid w:val="007808FD"/>
    <w:rsid w:val="0079457E"/>
    <w:rsid w:val="00794A90"/>
    <w:rsid w:val="007C2354"/>
    <w:rsid w:val="007C2AB8"/>
    <w:rsid w:val="007E2880"/>
    <w:rsid w:val="007E70FF"/>
    <w:rsid w:val="008060F9"/>
    <w:rsid w:val="00813760"/>
    <w:rsid w:val="00815E35"/>
    <w:rsid w:val="0083010B"/>
    <w:rsid w:val="008601EB"/>
    <w:rsid w:val="00863757"/>
    <w:rsid w:val="0087008E"/>
    <w:rsid w:val="008A1F1D"/>
    <w:rsid w:val="008A5087"/>
    <w:rsid w:val="008B5B4C"/>
    <w:rsid w:val="008B7301"/>
    <w:rsid w:val="008B7510"/>
    <w:rsid w:val="008C24D0"/>
    <w:rsid w:val="008C3344"/>
    <w:rsid w:val="00904C32"/>
    <w:rsid w:val="00992CFE"/>
    <w:rsid w:val="009A18FE"/>
    <w:rsid w:val="009F389B"/>
    <w:rsid w:val="00A0424F"/>
    <w:rsid w:val="00A3629A"/>
    <w:rsid w:val="00A61B37"/>
    <w:rsid w:val="00A90BA3"/>
    <w:rsid w:val="00A94865"/>
    <w:rsid w:val="00AA6E9E"/>
    <w:rsid w:val="00AA7042"/>
    <w:rsid w:val="00AE0391"/>
    <w:rsid w:val="00AF1C01"/>
    <w:rsid w:val="00AF1E72"/>
    <w:rsid w:val="00B10691"/>
    <w:rsid w:val="00B22E04"/>
    <w:rsid w:val="00B3446E"/>
    <w:rsid w:val="00B6275D"/>
    <w:rsid w:val="00B64BAC"/>
    <w:rsid w:val="00B8162B"/>
    <w:rsid w:val="00B87479"/>
    <w:rsid w:val="00BA0404"/>
    <w:rsid w:val="00BB05A7"/>
    <w:rsid w:val="00BB298C"/>
    <w:rsid w:val="00BB3B6D"/>
    <w:rsid w:val="00BE7607"/>
    <w:rsid w:val="00BF3A2E"/>
    <w:rsid w:val="00C0557B"/>
    <w:rsid w:val="00C20A83"/>
    <w:rsid w:val="00C35914"/>
    <w:rsid w:val="00C602BA"/>
    <w:rsid w:val="00C63915"/>
    <w:rsid w:val="00C75952"/>
    <w:rsid w:val="00C9172A"/>
    <w:rsid w:val="00CB18DC"/>
    <w:rsid w:val="00CD2BB7"/>
    <w:rsid w:val="00CF13E0"/>
    <w:rsid w:val="00D235B4"/>
    <w:rsid w:val="00D31C3F"/>
    <w:rsid w:val="00D63288"/>
    <w:rsid w:val="00E02D5F"/>
    <w:rsid w:val="00E04AB6"/>
    <w:rsid w:val="00E12EDD"/>
    <w:rsid w:val="00E27785"/>
    <w:rsid w:val="00E30023"/>
    <w:rsid w:val="00E32431"/>
    <w:rsid w:val="00E32A7C"/>
    <w:rsid w:val="00E331E1"/>
    <w:rsid w:val="00E80828"/>
    <w:rsid w:val="00E8553F"/>
    <w:rsid w:val="00E87BB9"/>
    <w:rsid w:val="00EA4C32"/>
    <w:rsid w:val="00EA67AD"/>
    <w:rsid w:val="00EC2459"/>
    <w:rsid w:val="00ED3F49"/>
    <w:rsid w:val="00EF4EFD"/>
    <w:rsid w:val="00F20168"/>
    <w:rsid w:val="00F33805"/>
    <w:rsid w:val="00F43FB9"/>
    <w:rsid w:val="00F61FED"/>
    <w:rsid w:val="00F67025"/>
    <w:rsid w:val="00F87EC0"/>
    <w:rsid w:val="00FA33E5"/>
    <w:rsid w:val="00FC2AEE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6F78BB"/>
  <w14:defaultImageDpi w14:val="0"/>
  <w15:docId w15:val="{7BD5BDF2-7DBF-4163-AD0F-3DE14BF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85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2F4D2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2F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F4D2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4D2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B20BE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3F49"/>
    <w:pPr>
      <w:spacing w:after="200"/>
    </w:pPr>
    <w:rPr>
      <w:rFonts w:asciiTheme="minorHAnsi" w:eastAsiaTheme="minorEastAsia" w:hAnsiTheme="minorHAnsi" w:cstheme="minorBidi"/>
      <w:b/>
      <w:bCs/>
      <w:lang w:val="da-DK"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3F49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Korrektur">
    <w:name w:val="Revision"/>
    <w:hidden/>
    <w:uiPriority w:val="99"/>
    <w:semiHidden/>
    <w:rsid w:val="00ED3F49"/>
    <w:pPr>
      <w:spacing w:after="0" w:line="240" w:lineRule="auto"/>
    </w:pPr>
  </w:style>
  <w:style w:type="paragraph" w:styleId="Sidehoved">
    <w:name w:val="header"/>
    <w:basedOn w:val="Normal"/>
    <w:link w:val="SidehovedTegn"/>
    <w:rsid w:val="005E67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5E674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851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3851A7"/>
    <w:pPr>
      <w:spacing w:line="259" w:lineRule="auto"/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3851A7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385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1194</Words>
  <Characters>8225</Characters>
  <Application>Microsoft Office Word</Application>
  <DocSecurity>4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2</cp:revision>
  <cp:lastPrinted>2019-02-19T10:30:00Z</cp:lastPrinted>
  <dcterms:created xsi:type="dcterms:W3CDTF">2019-04-09T09:46:00Z</dcterms:created>
  <dcterms:modified xsi:type="dcterms:W3CDTF">2019-04-09T09:46:00Z</dcterms:modified>
</cp:coreProperties>
</file>