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D5B3" w14:textId="77777777" w:rsidR="00E30023" w:rsidRDefault="00CB2C07">
      <w:pPr>
        <w:widowControl w:val="0"/>
        <w:autoSpaceDE w:val="0"/>
        <w:autoSpaceDN w:val="0"/>
        <w:adjustRightInd w:val="0"/>
        <w:spacing w:after="0" w:line="282" w:lineRule="exact"/>
        <w:ind w:left="20"/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Bilag </w:t>
      </w:r>
      <w:r w:rsidR="00775D72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12</w:t>
      </w:r>
      <w:r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, </w:t>
      </w:r>
      <w:r w:rsidR="00015080" w:rsidRPr="00015080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PIE tillæg </w:t>
      </w:r>
      <w:r w:rsidR="00015080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–</w:t>
      </w:r>
      <w:r w:rsidR="00015080" w:rsidRPr="00015080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 xml:space="preserve"> </w:t>
      </w:r>
      <w:r w:rsidR="00144F92"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  <w:t>Gennemsigtighedsrapport</w:t>
      </w:r>
    </w:p>
    <w:p w14:paraId="637F311E" w14:textId="77777777" w:rsidR="00015080" w:rsidRDefault="00015080">
      <w:pPr>
        <w:widowControl w:val="0"/>
        <w:autoSpaceDE w:val="0"/>
        <w:autoSpaceDN w:val="0"/>
        <w:adjustRightInd w:val="0"/>
        <w:spacing w:after="0" w:line="282" w:lineRule="exact"/>
        <w:ind w:left="20"/>
        <w:rPr>
          <w:rFonts w:ascii="Book Antiqua" w:hAnsi="Book Antiqua" w:cs="Book Antiqua"/>
          <w:b/>
          <w:bCs/>
          <w:color w:val="000000"/>
          <w:spacing w:val="-3"/>
          <w:sz w:val="24"/>
          <w:szCs w:val="24"/>
        </w:rPr>
      </w:pPr>
    </w:p>
    <w:p w14:paraId="218C4283" w14:textId="77777777" w:rsidR="003C6E78" w:rsidRDefault="008640D8" w:rsidP="003C6E78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  <w:r>
        <w:rPr>
          <w:rFonts w:ascii="Book Antiqua" w:hAnsi="Book Antiqua" w:cs="Book Antiqua"/>
          <w:color w:val="000000"/>
          <w:sz w:val="20"/>
          <w:szCs w:val="20"/>
        </w:rPr>
        <w:t>*</w:t>
      </w:r>
      <w:r w:rsidR="003C6E78">
        <w:rPr>
          <w:rFonts w:ascii="Book Antiqua" w:hAnsi="Book Antiqua" w:cs="Book Antiqua"/>
          <w:color w:val="000000"/>
          <w:sz w:val="20"/>
          <w:szCs w:val="20"/>
        </w:rPr>
        <w:t>Europa-Parlamentets og rådets forordning Nr. 537/2014 af 16. april 2014</w:t>
      </w:r>
    </w:p>
    <w:p w14:paraId="1CE063AC" w14:textId="77777777" w:rsidR="00E30023" w:rsidRDefault="00E30023" w:rsidP="00144F92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3"/>
        <w:gridCol w:w="1418"/>
        <w:gridCol w:w="1417"/>
        <w:gridCol w:w="709"/>
        <w:gridCol w:w="676"/>
        <w:gridCol w:w="600"/>
        <w:gridCol w:w="3827"/>
      </w:tblGrid>
      <w:tr w:rsidR="00144F92" w:rsidRPr="00144F92" w14:paraId="1186B086" w14:textId="77777777" w:rsidTr="00144F92">
        <w:trPr>
          <w:cantSplit/>
          <w:tblHeader/>
        </w:trPr>
        <w:tc>
          <w:tcPr>
            <w:tcW w:w="6487" w:type="dxa"/>
            <w:gridSpan w:val="2"/>
          </w:tcPr>
          <w:p w14:paraId="675C8D48" w14:textId="77777777" w:rsidR="00144F92" w:rsidRPr="00144F92" w:rsidRDefault="00144F92" w:rsidP="00E15B30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14:paraId="64A4EE27" w14:textId="77777777" w:rsidR="00144F92" w:rsidRPr="008640D8" w:rsidRDefault="00144F92" w:rsidP="008640D8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 xml:space="preserve">Henvisning til </w:t>
            </w:r>
            <w:r w:rsidR="008640D8">
              <w:rPr>
                <w:rFonts w:ascii="Book Antiqua" w:eastAsia="Times New Roman" w:hAnsi="Book Antiqua" w:cs="Times New Roman"/>
                <w:b/>
                <w:lang w:eastAsia="en-US"/>
              </w:rPr>
              <w:t>forordningen*</w:t>
            </w:r>
          </w:p>
        </w:tc>
        <w:tc>
          <w:tcPr>
            <w:tcW w:w="1417" w:type="dxa"/>
          </w:tcPr>
          <w:p w14:paraId="265136B2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val="en-GB" w:eastAsia="en-US"/>
              </w:rPr>
              <w:t xml:space="preserve">Reference </w:t>
            </w: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>til arbejdspapirerne</w:t>
            </w:r>
          </w:p>
        </w:tc>
        <w:tc>
          <w:tcPr>
            <w:tcW w:w="709" w:type="dxa"/>
          </w:tcPr>
          <w:p w14:paraId="14AC0D0E" w14:textId="77777777" w:rsidR="00144F92" w:rsidRPr="00144F92" w:rsidRDefault="00144F92" w:rsidP="00144F92">
            <w:pPr>
              <w:spacing w:before="120" w:after="0" w:line="240" w:lineRule="auto"/>
              <w:jc w:val="center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>Ja</w:t>
            </w:r>
          </w:p>
        </w:tc>
        <w:tc>
          <w:tcPr>
            <w:tcW w:w="676" w:type="dxa"/>
          </w:tcPr>
          <w:p w14:paraId="277D8304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>Nej</w:t>
            </w:r>
          </w:p>
        </w:tc>
        <w:tc>
          <w:tcPr>
            <w:tcW w:w="600" w:type="dxa"/>
          </w:tcPr>
          <w:p w14:paraId="1517FB62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val="en-GB" w:eastAsia="en-US"/>
              </w:rPr>
              <w:t>IR</w:t>
            </w:r>
          </w:p>
        </w:tc>
        <w:tc>
          <w:tcPr>
            <w:tcW w:w="3827" w:type="dxa"/>
          </w:tcPr>
          <w:p w14:paraId="5413AAA7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eastAsia="en-US"/>
              </w:rPr>
              <w:t>Bemærkning</w:t>
            </w:r>
          </w:p>
        </w:tc>
      </w:tr>
      <w:tr w:rsidR="00144F92" w:rsidRPr="00144F92" w14:paraId="2DFD3B0E" w14:textId="77777777" w:rsidTr="00144F92">
        <w:tblPrEx>
          <w:tblLook w:val="04A0" w:firstRow="1" w:lastRow="0" w:firstColumn="1" w:lastColumn="0" w:noHBand="0" w:noVBand="1"/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AEB6" w14:textId="77777777" w:rsidR="00144F92" w:rsidRPr="00144F92" w:rsidRDefault="00144F92" w:rsidP="00144F92">
            <w:pPr>
              <w:spacing w:before="120" w:after="0" w:line="240" w:lineRule="auto"/>
              <w:rPr>
                <w:rFonts w:ascii="Book Antiqua" w:eastAsia="Times New Roman" w:hAnsi="Book Antiqua" w:cs="Times New Roman"/>
                <w:b/>
                <w:lang w:val="en-GB" w:eastAsia="en-US"/>
              </w:rPr>
            </w:pPr>
            <w:r w:rsidRPr="00144F92">
              <w:rPr>
                <w:rFonts w:ascii="Book Antiqua" w:eastAsia="Times New Roman" w:hAnsi="Book Antiqua" w:cs="Times New Roman"/>
                <w:b/>
                <w:lang w:val="en-GB" w:eastAsia="en-US"/>
              </w:rPr>
              <w:t>A.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787F" w14:textId="77777777" w:rsidR="00144F92" w:rsidRPr="00144F92" w:rsidRDefault="00144F92" w:rsidP="00144F92">
            <w:pPr>
              <w:keepNext/>
              <w:keepLines/>
              <w:spacing w:before="120" w:after="0" w:line="240" w:lineRule="auto"/>
              <w:jc w:val="both"/>
              <w:outlineLvl w:val="5"/>
              <w:rPr>
                <w:rFonts w:ascii="Book Antiqua" w:eastAsiaTheme="majorEastAsia" w:hAnsi="Book Antiqua" w:cstheme="majorBidi"/>
                <w:i/>
                <w:iCs/>
                <w:color w:val="243F60" w:themeColor="accent1" w:themeShade="7F"/>
                <w:sz w:val="24"/>
                <w:szCs w:val="24"/>
                <w:lang w:eastAsia="en-US"/>
              </w:rPr>
            </w:pPr>
            <w:r w:rsidRPr="00144F92">
              <w:rPr>
                <w:rFonts w:ascii="Book Antiqua" w:hAnsi="Book Antiqua" w:cs="Book Antiqua"/>
                <w:b/>
                <w:bCs/>
                <w:color w:val="000000"/>
              </w:rPr>
              <w:t>Beretning om gennemsigtighed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8E0E" w14:textId="77777777" w:rsidR="00144F92" w:rsidRPr="00144F92" w:rsidRDefault="008640D8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hAnsi="Book Antiqua" w:cs="Book Antiqua"/>
                <w:bCs/>
                <w:color w:val="000000"/>
              </w:rPr>
              <w:t>Art.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9AD5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EDC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3D3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F0B1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461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14:paraId="1A8B6988" w14:textId="77777777" w:rsidTr="00144F92">
        <w:tc>
          <w:tcPr>
            <w:tcW w:w="534" w:type="dxa"/>
          </w:tcPr>
          <w:p w14:paraId="66CF5C4E" w14:textId="77777777" w:rsidR="00144F92" w:rsidRPr="008640D8" w:rsidRDefault="00144F92" w:rsidP="00144F92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640D8">
              <w:rPr>
                <w:rFonts w:ascii="Book Antiqua" w:eastAsia="Times New Roman" w:hAnsi="Book Antiqua" w:cs="Times New Roman"/>
                <w:lang w:eastAsia="en-US"/>
              </w:rPr>
              <w:t>1.</w:t>
            </w:r>
          </w:p>
        </w:tc>
        <w:tc>
          <w:tcPr>
            <w:tcW w:w="5953" w:type="dxa"/>
          </w:tcPr>
          <w:p w14:paraId="3C14FC78" w14:textId="77777777" w:rsidR="00144F92" w:rsidRPr="00144F92" w:rsidRDefault="00144F92" w:rsidP="00144F92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Har revisionsvirksomheden offentliggjort en gennemsigtighedsrapport på virksomhedens hjemmeside 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>senest fire måneder efter udgangen af regnskabsår</w:t>
            </w:r>
            <w:r>
              <w:rPr>
                <w:rFonts w:ascii="Book Antiqua" w:eastAsia="Times New Roman" w:hAnsi="Book Antiqua" w:cs="Times New Roman"/>
                <w:lang w:eastAsia="en-US"/>
              </w:rPr>
              <w:t>et?</w:t>
            </w:r>
          </w:p>
        </w:tc>
        <w:tc>
          <w:tcPr>
            <w:tcW w:w="1418" w:type="dxa"/>
            <w:shd w:val="clear" w:color="auto" w:fill="auto"/>
          </w:tcPr>
          <w:p w14:paraId="0C266329" w14:textId="77777777" w:rsidR="00144F92" w:rsidRPr="00144F92" w:rsidRDefault="00144F92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1</w:t>
            </w:r>
          </w:p>
        </w:tc>
        <w:tc>
          <w:tcPr>
            <w:tcW w:w="1417" w:type="dxa"/>
          </w:tcPr>
          <w:p w14:paraId="37B6CE06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7B0A8382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shd w:val="clear" w:color="auto" w:fill="auto"/>
          </w:tcPr>
          <w:p w14:paraId="5D640F6E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2B0DCE1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36168F7C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14:paraId="23F4047A" w14:textId="77777777" w:rsidTr="00144F92">
        <w:tc>
          <w:tcPr>
            <w:tcW w:w="534" w:type="dxa"/>
          </w:tcPr>
          <w:p w14:paraId="715C45F1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eastAsia="Times New Roman" w:hAnsi="Book Antiqua" w:cs="Times New Roman"/>
                <w:lang w:eastAsia="en-US"/>
              </w:rPr>
              <w:t>2.</w:t>
            </w:r>
          </w:p>
        </w:tc>
        <w:tc>
          <w:tcPr>
            <w:tcW w:w="5953" w:type="dxa"/>
          </w:tcPr>
          <w:p w14:paraId="7BF42FF3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Såfremt der er foretaget en opdatering af gennemsigtighedsrapporten, er det da angivet, at 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det er en opdateret version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gennemsigtighedsrapporten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, og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er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den 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originale version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gennemsigtighedsrapporten</w:t>
            </w:r>
            <w:r w:rsidRPr="00144F92">
              <w:rPr>
                <w:rFonts w:ascii="Book Antiqua" w:eastAsia="Times New Roman" w:hAnsi="Book Antiqua" w:cs="Times New Roman"/>
                <w:lang w:eastAsia="en-US"/>
              </w:rPr>
              <w:t xml:space="preserve"> fortsat tilgængelig på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virksomhedens hjemmeside?</w:t>
            </w:r>
          </w:p>
        </w:tc>
        <w:tc>
          <w:tcPr>
            <w:tcW w:w="1418" w:type="dxa"/>
            <w:shd w:val="clear" w:color="auto" w:fill="auto"/>
          </w:tcPr>
          <w:p w14:paraId="61E071CA" w14:textId="77777777" w:rsidR="00144F92" w:rsidRPr="00144F92" w:rsidRDefault="00144F92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1</w:t>
            </w:r>
          </w:p>
        </w:tc>
        <w:tc>
          <w:tcPr>
            <w:tcW w:w="1417" w:type="dxa"/>
          </w:tcPr>
          <w:p w14:paraId="7A7A3D9A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3E9A3A60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</w:tcPr>
          <w:p w14:paraId="3DBE5169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</w:tcPr>
          <w:p w14:paraId="49460F7F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1FCD59A0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14:paraId="40D00468" w14:textId="77777777" w:rsidTr="00871C99">
        <w:tc>
          <w:tcPr>
            <w:tcW w:w="534" w:type="dxa"/>
          </w:tcPr>
          <w:p w14:paraId="635C7C62" w14:textId="77777777" w:rsidR="00144F92" w:rsidRPr="00144F92" w:rsidRDefault="00871C99" w:rsidP="00144F92">
            <w:pPr>
              <w:spacing w:before="120" w:after="0" w:line="240" w:lineRule="auto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3.</w:t>
            </w:r>
          </w:p>
        </w:tc>
        <w:tc>
          <w:tcPr>
            <w:tcW w:w="5953" w:type="dxa"/>
          </w:tcPr>
          <w:p w14:paraId="6E1CA10D" w14:textId="77777777" w:rsidR="00144F92" w:rsidRPr="00144F92" w:rsidRDefault="00871C99" w:rsidP="00144F92">
            <w:pPr>
              <w:keepNext/>
              <w:keepLines/>
              <w:spacing w:before="200" w:after="0" w:line="240" w:lineRule="auto"/>
              <w:jc w:val="both"/>
              <w:outlineLvl w:val="5"/>
              <w:rPr>
                <w:rFonts w:ascii="Book Antiqua" w:eastAsiaTheme="majorEastAsia" w:hAnsi="Book Antiqua" w:cstheme="majorBidi"/>
                <w:iCs/>
                <w:color w:val="243F60" w:themeColor="accent1" w:themeShade="7F"/>
                <w:lang w:val="en-GB" w:eastAsia="en-US"/>
              </w:rPr>
            </w:pPr>
            <w:r w:rsidRPr="00E3537F">
              <w:rPr>
                <w:rFonts w:ascii="Book Antiqua" w:eastAsiaTheme="majorEastAsia" w:hAnsi="Book Antiqua" w:cstheme="majorBidi"/>
                <w:iCs/>
                <w:lang w:eastAsia="en-US"/>
              </w:rPr>
              <w:t>Omhandler</w:t>
            </w:r>
            <w:r w:rsidRPr="00871C99">
              <w:rPr>
                <w:rFonts w:ascii="Book Antiqua" w:eastAsiaTheme="majorEastAsia" w:hAnsi="Book Antiqua" w:cstheme="majorBidi"/>
                <w:iCs/>
                <w:lang w:val="en-GB" w:eastAsia="en-US"/>
              </w:rPr>
              <w:t xml:space="preserve"> </w:t>
            </w:r>
            <w:r w:rsidRPr="00E3537F">
              <w:rPr>
                <w:rFonts w:ascii="Book Antiqua" w:eastAsiaTheme="majorEastAsia" w:hAnsi="Book Antiqua" w:cstheme="majorBidi"/>
                <w:iCs/>
                <w:lang w:eastAsia="en-US"/>
              </w:rPr>
              <w:t>gennemsigtighedsrapporten</w:t>
            </w:r>
            <w:r w:rsidRPr="00871C99">
              <w:rPr>
                <w:rFonts w:ascii="Book Antiqua" w:eastAsiaTheme="majorEastAsia" w:hAnsi="Book Antiqua" w:cstheme="majorBidi"/>
                <w:iCs/>
                <w:lang w:val="en-GB" w:eastAsia="en-US"/>
              </w:rPr>
              <w:t xml:space="preserve"> </w:t>
            </w:r>
            <w:r w:rsidRPr="00E3537F">
              <w:rPr>
                <w:rFonts w:ascii="Book Antiqua" w:eastAsiaTheme="majorEastAsia" w:hAnsi="Book Antiqua" w:cstheme="majorBidi"/>
                <w:iCs/>
                <w:lang w:eastAsia="en-US"/>
              </w:rPr>
              <w:t>følgende</w:t>
            </w:r>
            <w:r w:rsidRPr="00871C99">
              <w:rPr>
                <w:rFonts w:ascii="Book Antiqua" w:eastAsiaTheme="majorEastAsia" w:hAnsi="Book Antiqua" w:cstheme="majorBidi"/>
                <w:iCs/>
                <w:lang w:val="en-GB" w:eastAsia="en-US"/>
              </w:rPr>
              <w:t>:</w:t>
            </w:r>
          </w:p>
        </w:tc>
        <w:tc>
          <w:tcPr>
            <w:tcW w:w="1418" w:type="dxa"/>
          </w:tcPr>
          <w:p w14:paraId="5B5B6DAD" w14:textId="77777777" w:rsidR="00144F92" w:rsidRPr="00144F92" w:rsidRDefault="00871C99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</w:t>
            </w:r>
          </w:p>
        </w:tc>
        <w:tc>
          <w:tcPr>
            <w:tcW w:w="1417" w:type="dxa"/>
            <w:shd w:val="clear" w:color="auto" w:fill="000000" w:themeFill="text1"/>
          </w:tcPr>
          <w:p w14:paraId="5D8B6CB9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48D6DE1B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139709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961D51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  <w:tc>
          <w:tcPr>
            <w:tcW w:w="3827" w:type="dxa"/>
            <w:shd w:val="clear" w:color="auto" w:fill="000000" w:themeFill="text1"/>
          </w:tcPr>
          <w:p w14:paraId="61EF9FBD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</w:p>
        </w:tc>
      </w:tr>
      <w:tr w:rsidR="00144F92" w:rsidRPr="00144F92" w14:paraId="48E61ED1" w14:textId="77777777" w:rsidTr="00144F92">
        <w:tc>
          <w:tcPr>
            <w:tcW w:w="534" w:type="dxa"/>
          </w:tcPr>
          <w:p w14:paraId="0745CF18" w14:textId="77777777" w:rsidR="00144F92" w:rsidRPr="00144F92" w:rsidRDefault="00871C99" w:rsidP="00144F92">
            <w:pPr>
              <w:tabs>
                <w:tab w:val="center" w:pos="4986"/>
                <w:tab w:val="right" w:pos="9972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4</w:t>
            </w:r>
            <w:r w:rsidR="00144F92" w:rsidRPr="00144F92">
              <w:rPr>
                <w:rFonts w:ascii="Book Antiqua" w:eastAsia="Times New Roman" w:hAnsi="Book Antiqua" w:cs="Times New Roman"/>
                <w:lang w:val="en-GB" w:eastAsia="en-US"/>
              </w:rPr>
              <w:t>.</w:t>
            </w:r>
          </w:p>
        </w:tc>
        <w:tc>
          <w:tcPr>
            <w:tcW w:w="5953" w:type="dxa"/>
          </w:tcPr>
          <w:p w14:paraId="1C267FDF" w14:textId="3AF08B86" w:rsidR="00144F92" w:rsidRPr="00144F92" w:rsidRDefault="00871C99" w:rsidP="00144F92">
            <w:pPr>
              <w:tabs>
                <w:tab w:val="center" w:pos="4986"/>
                <w:tab w:val="right" w:pos="997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en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beskrivelse af revisionsvirksomhedens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 juridiske struktur og ejerskab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</w:tcPr>
          <w:p w14:paraId="0C0451AD" w14:textId="77777777"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a)</w:t>
            </w:r>
          </w:p>
        </w:tc>
        <w:tc>
          <w:tcPr>
            <w:tcW w:w="1417" w:type="dxa"/>
          </w:tcPr>
          <w:p w14:paraId="1CBE0E26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</w:tcPr>
          <w:p w14:paraId="42319967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</w:tcPr>
          <w:p w14:paraId="03D6D6D8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</w:tcPr>
          <w:p w14:paraId="63FCC873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</w:tcPr>
          <w:p w14:paraId="73A2D584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14:paraId="40A20819" w14:textId="77777777" w:rsidTr="00144F92">
        <w:tc>
          <w:tcPr>
            <w:tcW w:w="534" w:type="dxa"/>
          </w:tcPr>
          <w:p w14:paraId="3F390720" w14:textId="77777777" w:rsidR="00144F92" w:rsidRPr="00144F92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5</w:t>
            </w:r>
            <w:r w:rsidR="00144F92" w:rsidRPr="00144F92">
              <w:rPr>
                <w:rFonts w:ascii="Book Antiqua" w:eastAsia="Times New Roman" w:hAnsi="Book Antiqua" w:cs="Times New Roman"/>
                <w:lang w:eastAsia="en-US"/>
              </w:rPr>
              <w:t>.</w:t>
            </w:r>
          </w:p>
        </w:tc>
        <w:tc>
          <w:tcPr>
            <w:tcW w:w="5953" w:type="dxa"/>
          </w:tcPr>
          <w:p w14:paraId="09D3303E" w14:textId="77777777" w:rsidR="003A23E3" w:rsidRDefault="00871C99" w:rsidP="00144F92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>hvis revisions</w:t>
            </w:r>
            <w:r w:rsidR="00CB2C07">
              <w:rPr>
                <w:rFonts w:ascii="Book Antiqua" w:eastAsia="Times New Roman" w:hAnsi="Book Antiqua" w:cs="Times New Roman"/>
                <w:lang w:eastAsia="en-US"/>
              </w:rPr>
              <w:t>virksomheden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 er medlem af et netværk:</w:t>
            </w:r>
          </w:p>
          <w:p w14:paraId="05EE774B" w14:textId="1C509EFB" w:rsidR="003A23E3" w:rsidRDefault="00871C99" w:rsidP="00144F92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 i) en beskrivelse af netværket og de retlige og strukturelle aftaler i netværket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286337A3" w14:textId="1969DE99" w:rsidR="003A23E3" w:rsidRDefault="00871C99" w:rsidP="003A23E3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ii) navnet på hver enkelt revisor, der driver 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en enkeltmandsvirksomhed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>, elle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r på hver enkelt revisionsvirksomhed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>, som er medlem af netværket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015A3552" w14:textId="0D8D61BC" w:rsidR="003A23E3" w:rsidRDefault="00871C99" w:rsidP="003A23E3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iii) de lande, hvor hver enkelt revisor, der driver 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enkeltmandsvirksomhed, eller hver enkelt revisionsvirksomhed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>, som er medlem af netværket, er kvalificeret som revisor eller har sit hjemsted, sit hovedkontor eller sin hovedvirksomhed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  <w:p w14:paraId="7CBC3ABD" w14:textId="77777777" w:rsidR="00144F92" w:rsidRPr="00144F92" w:rsidRDefault="00871C99" w:rsidP="003A23E3">
            <w:pPr>
              <w:tabs>
                <w:tab w:val="left" w:pos="0"/>
                <w:tab w:val="left" w:pos="567"/>
                <w:tab w:val="decimal" w:pos="8618"/>
              </w:tabs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871C99">
              <w:rPr>
                <w:rFonts w:ascii="Book Antiqua" w:eastAsia="Times New Roman" w:hAnsi="Book Antiqua" w:cs="Times New Roman"/>
                <w:lang w:eastAsia="en-US"/>
              </w:rPr>
              <w:lastRenderedPageBreak/>
              <w:t>iv) den samlede opnåede omsætn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ing for revisorer, der driver en enkeltmandsvirksomhed, og revisionsvirksomheder</w:t>
            </w:r>
            <w:r w:rsidRPr="00871C99">
              <w:rPr>
                <w:rFonts w:ascii="Book Antiqua" w:eastAsia="Times New Roman" w:hAnsi="Book Antiqua" w:cs="Times New Roman"/>
                <w:lang w:eastAsia="en-US"/>
              </w:rPr>
              <w:t>, som er medlem af netværket, fra lovpligtig revision af årsregnskaber og konsoliderede regnskaber</w:t>
            </w:r>
            <w:r w:rsidR="003A23E3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266E74" w14:textId="77777777"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lastRenderedPageBreak/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b)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683F04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46655A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0AAB12ED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6001D0C8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0B37BD2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14:paraId="32E8C201" w14:textId="77777777" w:rsidTr="003A23E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4A3" w14:textId="77777777" w:rsidR="00144F92" w:rsidRPr="00144F92" w:rsidRDefault="00871C99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6</w:t>
            </w:r>
            <w:r w:rsidR="00144F92" w:rsidRPr="00144F92">
              <w:rPr>
                <w:rFonts w:ascii="Book Antiqua" w:eastAsia="Times New Roman" w:hAnsi="Book Antiqua" w:cs="Times New Roman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449E" w14:textId="50BB5487" w:rsidR="00144F92" w:rsidRPr="00144F92" w:rsidRDefault="003A23E3" w:rsidP="003A23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en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beskrivelse af revisionsvirksomhedens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 ledelsesstruktur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2C1A" w14:textId="77777777"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BEF5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ADB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2D5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5F6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CD61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14:paraId="095C1465" w14:textId="77777777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69F2" w14:textId="77777777" w:rsidR="00144F92" w:rsidRPr="00144F92" w:rsidRDefault="00871C99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7</w:t>
            </w:r>
            <w:r w:rsidR="00144F92" w:rsidRPr="00144F92">
              <w:rPr>
                <w:rFonts w:ascii="Book Antiqua" w:eastAsia="Times New Roman" w:hAnsi="Book Antiqua" w:cs="Times New Roman"/>
                <w:lang w:val="en-GB"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1A1" w14:textId="605B3450" w:rsidR="00144F92" w:rsidRPr="00144F92" w:rsidRDefault="003A23E3" w:rsidP="003A23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en beskrivelse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revisionsvirksomhedens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 kvalitetskontrolsystem og en erklæring fra bestyrelse eller ledelse om, at dette system fungerer effektivt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9BA" w14:textId="77777777"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3F0D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E54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D6BB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215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1AC6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144F92" w:rsidRPr="00144F92" w14:paraId="3355658D" w14:textId="77777777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0D6" w14:textId="77777777" w:rsidR="00144F92" w:rsidRPr="00144F92" w:rsidRDefault="00871C99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val="en-GB" w:eastAsia="en-US"/>
              </w:rPr>
            </w:pPr>
            <w:r>
              <w:rPr>
                <w:rFonts w:ascii="Book Antiqua" w:eastAsia="Times New Roman" w:hAnsi="Book Antiqua" w:cs="Times New Roman"/>
                <w:lang w:val="en-GB"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89C8" w14:textId="2A1EB223" w:rsidR="00144F92" w:rsidRPr="00144F92" w:rsidRDefault="003A23E3" w:rsidP="003A23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3A23E3">
              <w:rPr>
                <w:rFonts w:ascii="Book Antiqua" w:eastAsia="Times New Roman" w:hAnsi="Book Antiqua" w:cs="Times New Roman"/>
                <w:lang w:eastAsia="en-US"/>
              </w:rPr>
              <w:t>- en angivelse af, hvornår den seneste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kvalitets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>kontrol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>fandt sted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A7E8" w14:textId="77777777" w:rsidR="00144F92" w:rsidRPr="00144F92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387C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8A6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57D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430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B617" w14:textId="77777777" w:rsidR="00144F92" w:rsidRPr="00144F92" w:rsidRDefault="00144F92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14:paraId="196019C6" w14:textId="77777777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9DA" w14:textId="77777777"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32E9" w14:textId="29E831D6" w:rsidR="00871C99" w:rsidRPr="00144F92" w:rsidRDefault="003A23E3" w:rsidP="003A23E3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en liste over virksomheder af interesse for offentligheden, for hvilke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revisionsvirksomheden</w:t>
            </w:r>
            <w:r w:rsidRPr="003A23E3">
              <w:rPr>
                <w:rFonts w:ascii="Book Antiqua" w:eastAsia="Times New Roman" w:hAnsi="Book Antiqua" w:cs="Times New Roman"/>
                <w:lang w:eastAsia="en-US"/>
              </w:rPr>
              <w:t xml:space="preserve"> i det foregående regnskabsår har udført lovpligtig revision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F215" w14:textId="77777777" w:rsidR="00871C99" w:rsidRPr="003A23E3" w:rsidRDefault="003A23E3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f)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D682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2FC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DC1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7A4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5950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14:paraId="058AA16C" w14:textId="77777777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6DE4" w14:textId="77777777"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76B4" w14:textId="06B84A7A" w:rsidR="00871C99" w:rsidRPr="00144F92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en erklæring om </w:t>
            </w:r>
            <w:r>
              <w:rPr>
                <w:rFonts w:ascii="Book Antiqua" w:eastAsia="Times New Roman" w:hAnsi="Book Antiqua" w:cs="Times New Roman"/>
                <w:lang w:eastAsia="en-US"/>
              </w:rPr>
              <w:t xml:space="preserve">revisionsvirksomhedens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uafhængighedspolitik, hvori det tillige bekræftes, at der er gennemført en intern undersøgelse af, hvorvidt den overholdes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BE0A" w14:textId="77777777" w:rsidR="00871C99" w:rsidRPr="003A23E3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144F92">
              <w:rPr>
                <w:rFonts w:ascii="Book Antiqua" w:hAnsi="Book Antiqua" w:cs="Book Antiqua"/>
                <w:bCs/>
                <w:color w:val="000000"/>
              </w:rPr>
              <w:t xml:space="preserve">Art. </w:t>
            </w:r>
            <w:r>
              <w:rPr>
                <w:rFonts w:ascii="Book Antiqua" w:hAnsi="Book Antiqua" w:cs="Book Antiqua"/>
                <w:bCs/>
                <w:color w:val="000000"/>
              </w:rPr>
              <w:t>13, stk. 2, litra 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7FFD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FE81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C6D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8F7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0DA1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14:paraId="0746B2DA" w14:textId="77777777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E19" w14:textId="77777777"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1F6" w14:textId="1CF98AA4" w:rsidR="00871C99" w:rsidRPr="00144F92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en erklæring om revisionsvirksomhedens politik for revisorers efteruddannelse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7BC7" w14:textId="77777777" w:rsidR="00871C99" w:rsidRPr="003A23E3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Art. 13, stk. 2, litra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h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7116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3321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689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ED4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A250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14:paraId="1FF827A5" w14:textId="77777777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C3A" w14:textId="77777777"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E66" w14:textId="7490A61D" w:rsidR="00871C99" w:rsidRPr="00144F92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oplysninger om grundlaget for partnernes vederlag i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evisionsvirksomheden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4D63" w14:textId="77777777" w:rsidR="00871C99" w:rsidRPr="003A23E3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Art. 13, stk. 2, litra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i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8C08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EA2B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569A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29C3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F32F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871C99" w:rsidRPr="003A23E3" w14:paraId="63FB1225" w14:textId="77777777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90E" w14:textId="77777777" w:rsidR="00871C99" w:rsidRPr="003A23E3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5D4" w14:textId="2A311A3E" w:rsidR="00871C99" w:rsidRPr="00144F92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en beskrivelse af revisionsvirksomhedens politik vedrørende rotation af ledende revisionspartnere og ansatte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0B9D" w14:textId="77777777" w:rsidR="00871C99" w:rsidRPr="003A23E3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Art. 13, stk. 2, litra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j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5AC7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ED7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356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CEE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5342" w14:textId="77777777" w:rsidR="00871C99" w:rsidRPr="003A23E3" w:rsidRDefault="00871C99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  <w:tr w:rsidR="00BA71AC" w:rsidRPr="003A23E3" w14:paraId="13D833D6" w14:textId="77777777" w:rsidTr="00144F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95B" w14:textId="77777777" w:rsidR="00BA71AC" w:rsidRDefault="00BA71AC" w:rsidP="00144F92">
            <w:pPr>
              <w:spacing w:after="0" w:line="240" w:lineRule="auto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1D2" w14:textId="77777777"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>
              <w:rPr>
                <w:rFonts w:ascii="Book Antiqua" w:eastAsia="Times New Roman" w:hAnsi="Book Antiqua" w:cs="Times New Roman"/>
                <w:lang w:eastAsia="en-US"/>
              </w:rPr>
              <w:t xml:space="preserve">- 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oplysninger om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revisionsvirksomhedens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 samlede omsætning opdelt i følgende poster:</w:t>
            </w:r>
          </w:p>
          <w:p w14:paraId="7C73865A" w14:textId="77777777"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76F62EA4" w14:textId="7DF8F099"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lastRenderedPageBreak/>
              <w:t xml:space="preserve">i) indtægter fra den lovpligtige revision af årsregnskaber og konsoliderede regnskaber for virksomheder af interesse for offentligheden og virksomheder, der indgår i en koncern, hvis modervirksomhed er en virksomhed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af interesse for offentligheden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5D6844D5" w14:textId="77777777"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042597F1" w14:textId="0CF0C672"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>ii) indtægter fra den lovpligtige revision af andre virksomheders årsregnskaber og konsoliderede regnskaber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3142B5FE" w14:textId="77777777" w:rsidR="00BA71AC" w:rsidRDefault="00BA71AC" w:rsidP="00144F92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 </w:t>
            </w:r>
          </w:p>
          <w:p w14:paraId="674CA903" w14:textId="042C8E8D" w:rsidR="00BA71AC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iii) indtægter fra tilladte ikkerevisionsydelser for virksomheder, der revideres af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revisionsvirksomheden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  <w:p w14:paraId="02FCCCD5" w14:textId="77777777" w:rsidR="00BA71AC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  <w:p w14:paraId="3F4D350C" w14:textId="685ED707" w:rsidR="00BA71AC" w:rsidRDefault="00BA71AC" w:rsidP="00BA71AC">
            <w:pPr>
              <w:tabs>
                <w:tab w:val="left" w:pos="0"/>
                <w:tab w:val="left" w:pos="567"/>
                <w:tab w:val="decimal" w:pos="8618"/>
              </w:tabs>
              <w:spacing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t xml:space="preserve"> iv) indtægter fra ikkerevision</w:t>
            </w:r>
            <w:r>
              <w:rPr>
                <w:rFonts w:ascii="Book Antiqua" w:eastAsia="Times New Roman" w:hAnsi="Book Antiqua" w:cs="Times New Roman"/>
                <w:lang w:eastAsia="en-US"/>
              </w:rPr>
              <w:t>sydelser for andre virksomheder</w:t>
            </w:r>
            <w:r w:rsidR="0056341B">
              <w:rPr>
                <w:rFonts w:ascii="Book Antiqua" w:eastAsia="Times New Roman" w:hAnsi="Book Antiqua" w:cs="Times New Roman"/>
                <w:lang w:eastAsia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D1C6" w14:textId="77777777" w:rsidR="00BA71AC" w:rsidRPr="00BA71AC" w:rsidRDefault="00BA71AC" w:rsidP="003C6E78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  <w:r w:rsidRPr="00BA71AC">
              <w:rPr>
                <w:rFonts w:ascii="Book Antiqua" w:eastAsia="Times New Roman" w:hAnsi="Book Antiqua" w:cs="Times New Roman"/>
                <w:lang w:eastAsia="en-US"/>
              </w:rPr>
              <w:lastRenderedPageBreak/>
              <w:t xml:space="preserve">Art. 13, stk. 2, litra </w:t>
            </w:r>
            <w:r>
              <w:rPr>
                <w:rFonts w:ascii="Book Antiqua" w:eastAsia="Times New Roman" w:hAnsi="Book Antiqua" w:cs="Times New Roman"/>
                <w:lang w:eastAsia="en-US"/>
              </w:rPr>
              <w:t>k</w:t>
            </w:r>
            <w:r w:rsidRPr="00BA71AC">
              <w:rPr>
                <w:rFonts w:ascii="Book Antiqua" w:eastAsia="Times New Roman" w:hAnsi="Book Antiqua" w:cs="Times New Roman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462F" w14:textId="77777777"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6E2F" w14:textId="77777777"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D9B" w14:textId="77777777"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8F4" w14:textId="77777777"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73B8" w14:textId="77777777" w:rsidR="00BA71AC" w:rsidRPr="003A23E3" w:rsidRDefault="00BA71AC" w:rsidP="00144F92">
            <w:pPr>
              <w:spacing w:before="120" w:after="0" w:line="240" w:lineRule="auto"/>
              <w:jc w:val="both"/>
              <w:rPr>
                <w:rFonts w:ascii="Book Antiqua" w:eastAsia="Times New Roman" w:hAnsi="Book Antiqua" w:cs="Times New Roman"/>
                <w:lang w:eastAsia="en-US"/>
              </w:rPr>
            </w:pPr>
          </w:p>
        </w:tc>
      </w:tr>
    </w:tbl>
    <w:p w14:paraId="684951FC" w14:textId="77777777" w:rsidR="00E30023" w:rsidRDefault="00E3002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sectPr w:rsidR="00E30023" w:rsidSect="00E15B30">
      <w:pgSz w:w="16820" w:h="11900" w:orient="landscape"/>
      <w:pgMar w:top="-1232" w:right="585" w:bottom="-567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C4B2" w14:textId="77777777" w:rsidR="00F600B6" w:rsidRDefault="00F600B6" w:rsidP="00EC05CA">
      <w:pPr>
        <w:spacing w:after="0" w:line="240" w:lineRule="auto"/>
      </w:pPr>
      <w:r>
        <w:separator/>
      </w:r>
    </w:p>
  </w:endnote>
  <w:endnote w:type="continuationSeparator" w:id="0">
    <w:p w14:paraId="5DC00A70" w14:textId="77777777" w:rsidR="00F600B6" w:rsidRDefault="00F600B6" w:rsidP="00EC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BF8D" w14:textId="77777777" w:rsidR="00F600B6" w:rsidRDefault="00F600B6" w:rsidP="00EC05CA">
      <w:pPr>
        <w:spacing w:after="0" w:line="240" w:lineRule="auto"/>
      </w:pPr>
      <w:r>
        <w:separator/>
      </w:r>
    </w:p>
  </w:footnote>
  <w:footnote w:type="continuationSeparator" w:id="0">
    <w:p w14:paraId="1914A2EC" w14:textId="77777777" w:rsidR="00F600B6" w:rsidRDefault="00F600B6" w:rsidP="00EC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72"/>
    <w:rsid w:val="00015080"/>
    <w:rsid w:val="000A2935"/>
    <w:rsid w:val="00144F92"/>
    <w:rsid w:val="0034687A"/>
    <w:rsid w:val="00367B08"/>
    <w:rsid w:val="003832C5"/>
    <w:rsid w:val="003A23E3"/>
    <w:rsid w:val="003C6E78"/>
    <w:rsid w:val="004676DE"/>
    <w:rsid w:val="0056341B"/>
    <w:rsid w:val="00564BE5"/>
    <w:rsid w:val="005D3E0C"/>
    <w:rsid w:val="00775D72"/>
    <w:rsid w:val="008640D8"/>
    <w:rsid w:val="00871C99"/>
    <w:rsid w:val="0093034F"/>
    <w:rsid w:val="00AF1E72"/>
    <w:rsid w:val="00AF3FA9"/>
    <w:rsid w:val="00B6136A"/>
    <w:rsid w:val="00BA71AC"/>
    <w:rsid w:val="00BB3B6D"/>
    <w:rsid w:val="00CB2C07"/>
    <w:rsid w:val="00CB5168"/>
    <w:rsid w:val="00E15B30"/>
    <w:rsid w:val="00E30023"/>
    <w:rsid w:val="00E3537F"/>
    <w:rsid w:val="00EC05CA"/>
    <w:rsid w:val="00F600B6"/>
    <w:rsid w:val="00F70165"/>
    <w:rsid w:val="00F87EC0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4F59F2"/>
  <w14:defaultImageDpi w14:val="0"/>
  <w15:docId w15:val="{8A5D5B42-7BA9-445F-B336-04F6EB60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6E78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2C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2C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2C0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2C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2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2996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2019-04-09T09:43:00Z</dcterms:created>
  <dcterms:modified xsi:type="dcterms:W3CDTF">2019-04-09T09:43:00Z</dcterms:modified>
</cp:coreProperties>
</file>