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6654" w14:textId="77777777" w:rsidR="00F131E3" w:rsidRDefault="00F131E3" w:rsidP="00F131E3">
      <w:pPr>
        <w:pStyle w:val="Overskrift"/>
        <w:rPr>
          <w:rFonts w:ascii="Book Antiqua" w:eastAsia="Times New Roman" w:hAnsi="Book Antiqua" w:cs="Times New Roman"/>
          <w:i/>
          <w:iCs/>
          <w:color w:val="auto"/>
          <w:sz w:val="24"/>
          <w:szCs w:val="24"/>
        </w:rPr>
      </w:pPr>
      <w:bookmarkStart w:id="0" w:name="_GoBack"/>
      <w:bookmarkEnd w:id="0"/>
      <w:r w:rsidRPr="00F131E3">
        <w:rPr>
          <w:rFonts w:ascii="Book Antiqua" w:eastAsia="Times New Roman" w:hAnsi="Book Antiqua" w:cs="Times New Roman"/>
          <w:i/>
          <w:color w:val="auto"/>
          <w:sz w:val="24"/>
          <w:szCs w:val="24"/>
        </w:rPr>
        <w:t xml:space="preserve">Bilag 6, </w:t>
      </w:r>
      <w:r w:rsidRPr="00F131E3">
        <w:rPr>
          <w:rFonts w:ascii="Book Antiqua" w:eastAsia="Times New Roman" w:hAnsi="Book Antiqua" w:cs="Times New Roman"/>
          <w:i/>
          <w:iCs/>
          <w:color w:val="auto"/>
          <w:sz w:val="24"/>
          <w:szCs w:val="24"/>
        </w:rPr>
        <w:t>Vejledning til udfyldelse af bilag 1-4</w:t>
      </w:r>
    </w:p>
    <w:p w14:paraId="1BEA5406" w14:textId="77777777" w:rsidR="00A12531" w:rsidRPr="00A12531" w:rsidRDefault="00A12531" w:rsidP="00A12531">
      <w:pPr>
        <w:rPr>
          <w:lang w:eastAsia="da-DK"/>
        </w:rPr>
      </w:pPr>
    </w:p>
    <w:sdt>
      <w:sdtPr>
        <w:rPr>
          <w:rFonts w:asciiTheme="minorHAnsi" w:eastAsiaTheme="minorHAnsi" w:hAnsiTheme="minorHAnsi" w:cstheme="minorBidi"/>
          <w:b w:val="0"/>
          <w:bCs w:val="0"/>
          <w:color w:val="auto"/>
          <w:sz w:val="22"/>
          <w:szCs w:val="22"/>
          <w:lang w:eastAsia="en-US"/>
        </w:rPr>
        <w:id w:val="611094851"/>
        <w:docPartObj>
          <w:docPartGallery w:val="Table of Contents"/>
          <w:docPartUnique/>
        </w:docPartObj>
      </w:sdtPr>
      <w:sdtEndPr/>
      <w:sdtContent>
        <w:p w14:paraId="07A623CE" w14:textId="77777777" w:rsidR="00E026FE" w:rsidRDefault="00E026FE" w:rsidP="00E026FE">
          <w:pPr>
            <w:pStyle w:val="Overskrift"/>
            <w:jc w:val="center"/>
          </w:pPr>
          <w:r>
            <w:t>Indholdsfortegnelse</w:t>
          </w:r>
        </w:p>
        <w:p w14:paraId="0BB83D1A" w14:textId="77777777" w:rsidR="00E026FE" w:rsidRPr="00E026FE" w:rsidRDefault="00E026FE" w:rsidP="00E026FE">
          <w:pPr>
            <w:rPr>
              <w:lang w:eastAsia="da-DK"/>
            </w:rPr>
          </w:pPr>
        </w:p>
        <w:p w14:paraId="2D421C4C" w14:textId="183EEAD1" w:rsidR="009E5281" w:rsidRDefault="00E026FE">
          <w:pPr>
            <w:pStyle w:val="Indholdsfortegnelse2"/>
            <w:tabs>
              <w:tab w:val="left" w:pos="660"/>
              <w:tab w:val="right" w:leader="dot" w:pos="9628"/>
            </w:tabs>
            <w:rPr>
              <w:rFonts w:eastAsiaTheme="minorEastAsia"/>
              <w:noProof/>
              <w:lang w:eastAsia="da-DK"/>
            </w:rPr>
          </w:pPr>
          <w:r>
            <w:fldChar w:fldCharType="begin"/>
          </w:r>
          <w:r>
            <w:instrText xml:space="preserve"> TOC \o "1-3" \h \z \u </w:instrText>
          </w:r>
          <w:r>
            <w:fldChar w:fldCharType="separate"/>
          </w:r>
          <w:hyperlink w:anchor="_Toc517851202" w:history="1">
            <w:r w:rsidR="009E5281" w:rsidRPr="00EB36C0">
              <w:rPr>
                <w:rStyle w:val="Hyperlink"/>
                <w:noProof/>
                <w:lang w:eastAsia="da-DK"/>
              </w:rPr>
              <w:t>1.</w:t>
            </w:r>
            <w:r w:rsidR="009E5281">
              <w:rPr>
                <w:rFonts w:eastAsiaTheme="minorEastAsia"/>
                <w:noProof/>
                <w:lang w:eastAsia="da-DK"/>
              </w:rPr>
              <w:tab/>
            </w:r>
            <w:r w:rsidR="009E5281" w:rsidRPr="00EB36C0">
              <w:rPr>
                <w:rStyle w:val="Hyperlink"/>
                <w:noProof/>
                <w:lang w:eastAsia="da-DK"/>
              </w:rPr>
              <w:t>Vejledning til udfyldelse af arbejdsprogrammer i bilag 2-4</w:t>
            </w:r>
            <w:r w:rsidR="009E5281">
              <w:rPr>
                <w:noProof/>
                <w:webHidden/>
              </w:rPr>
              <w:tab/>
            </w:r>
            <w:r w:rsidR="009E5281">
              <w:rPr>
                <w:noProof/>
                <w:webHidden/>
              </w:rPr>
              <w:fldChar w:fldCharType="begin"/>
            </w:r>
            <w:r w:rsidR="009E5281">
              <w:rPr>
                <w:noProof/>
                <w:webHidden/>
              </w:rPr>
              <w:instrText xml:space="preserve"> PAGEREF _Toc517851202 \h </w:instrText>
            </w:r>
            <w:r w:rsidR="009E5281">
              <w:rPr>
                <w:noProof/>
                <w:webHidden/>
              </w:rPr>
            </w:r>
            <w:r w:rsidR="009E5281">
              <w:rPr>
                <w:noProof/>
                <w:webHidden/>
              </w:rPr>
              <w:fldChar w:fldCharType="separate"/>
            </w:r>
            <w:r w:rsidR="0077162A">
              <w:rPr>
                <w:noProof/>
                <w:webHidden/>
              </w:rPr>
              <w:t>2</w:t>
            </w:r>
            <w:r w:rsidR="009E5281">
              <w:rPr>
                <w:noProof/>
                <w:webHidden/>
              </w:rPr>
              <w:fldChar w:fldCharType="end"/>
            </w:r>
          </w:hyperlink>
        </w:p>
        <w:p w14:paraId="5C444D46" w14:textId="51877358" w:rsidR="009E5281" w:rsidRDefault="00154CBF">
          <w:pPr>
            <w:pStyle w:val="Indholdsfortegnelse2"/>
            <w:tabs>
              <w:tab w:val="left" w:pos="660"/>
              <w:tab w:val="right" w:leader="dot" w:pos="9628"/>
            </w:tabs>
            <w:rPr>
              <w:rFonts w:eastAsiaTheme="minorEastAsia"/>
              <w:noProof/>
              <w:lang w:eastAsia="da-DK"/>
            </w:rPr>
          </w:pPr>
          <w:hyperlink w:anchor="_Toc517851203" w:history="1">
            <w:r w:rsidR="009E5281" w:rsidRPr="00EB36C0">
              <w:rPr>
                <w:rStyle w:val="Hyperlink"/>
                <w:noProof/>
                <w:lang w:eastAsia="da-DK"/>
              </w:rPr>
              <w:t>2.</w:t>
            </w:r>
            <w:r w:rsidR="009E5281">
              <w:rPr>
                <w:rFonts w:eastAsiaTheme="minorEastAsia"/>
                <w:noProof/>
                <w:lang w:eastAsia="da-DK"/>
              </w:rPr>
              <w:tab/>
            </w:r>
            <w:r w:rsidR="009E5281" w:rsidRPr="00EB36C0">
              <w:rPr>
                <w:rStyle w:val="Hyperlink"/>
                <w:noProof/>
                <w:lang w:eastAsia="da-DK"/>
              </w:rPr>
              <w:t>Vejledning til udfyldelse af bilag 1</w:t>
            </w:r>
            <w:r w:rsidR="009E5281">
              <w:rPr>
                <w:noProof/>
                <w:webHidden/>
              </w:rPr>
              <w:tab/>
            </w:r>
            <w:r w:rsidR="009E5281">
              <w:rPr>
                <w:noProof/>
                <w:webHidden/>
              </w:rPr>
              <w:fldChar w:fldCharType="begin"/>
            </w:r>
            <w:r w:rsidR="009E5281">
              <w:rPr>
                <w:noProof/>
                <w:webHidden/>
              </w:rPr>
              <w:instrText xml:space="preserve"> PAGEREF _Toc517851203 \h </w:instrText>
            </w:r>
            <w:r w:rsidR="009E5281">
              <w:rPr>
                <w:noProof/>
                <w:webHidden/>
              </w:rPr>
            </w:r>
            <w:r w:rsidR="009E5281">
              <w:rPr>
                <w:noProof/>
                <w:webHidden/>
              </w:rPr>
              <w:fldChar w:fldCharType="separate"/>
            </w:r>
            <w:r w:rsidR="0077162A">
              <w:rPr>
                <w:noProof/>
                <w:webHidden/>
              </w:rPr>
              <w:t>4</w:t>
            </w:r>
            <w:r w:rsidR="009E5281">
              <w:rPr>
                <w:noProof/>
                <w:webHidden/>
              </w:rPr>
              <w:fldChar w:fldCharType="end"/>
            </w:r>
          </w:hyperlink>
        </w:p>
        <w:p w14:paraId="43556313" w14:textId="2646A754" w:rsidR="009E5281" w:rsidRDefault="00154CBF">
          <w:pPr>
            <w:pStyle w:val="Indholdsfortegnelse2"/>
            <w:tabs>
              <w:tab w:val="left" w:pos="660"/>
              <w:tab w:val="right" w:leader="dot" w:pos="9628"/>
            </w:tabs>
            <w:rPr>
              <w:rFonts w:eastAsiaTheme="minorEastAsia"/>
              <w:noProof/>
              <w:lang w:eastAsia="da-DK"/>
            </w:rPr>
          </w:pPr>
          <w:hyperlink w:anchor="_Toc517851204" w:history="1">
            <w:r w:rsidR="009E5281" w:rsidRPr="00EB36C0">
              <w:rPr>
                <w:rStyle w:val="Hyperlink"/>
                <w:noProof/>
                <w:lang w:eastAsia="da-DK"/>
              </w:rPr>
              <w:t>3.</w:t>
            </w:r>
            <w:r w:rsidR="009E5281">
              <w:rPr>
                <w:rFonts w:eastAsiaTheme="minorEastAsia"/>
                <w:noProof/>
                <w:lang w:eastAsia="da-DK"/>
              </w:rPr>
              <w:tab/>
            </w:r>
            <w:r w:rsidR="009E5281" w:rsidRPr="00EB36C0">
              <w:rPr>
                <w:rStyle w:val="Hyperlink"/>
                <w:noProof/>
                <w:lang w:eastAsia="da-DK"/>
              </w:rPr>
              <w:t>Inspiration til kontrollantens samlede vurdering i bilag 2-4, forbedringspunkter og anbefalinger i bilag 1 samt eksempler på nogle bagatelagtige forhold</w:t>
            </w:r>
            <w:r w:rsidR="009E5281">
              <w:rPr>
                <w:noProof/>
                <w:webHidden/>
              </w:rPr>
              <w:tab/>
            </w:r>
            <w:r w:rsidR="009E5281">
              <w:rPr>
                <w:noProof/>
                <w:webHidden/>
              </w:rPr>
              <w:fldChar w:fldCharType="begin"/>
            </w:r>
            <w:r w:rsidR="009E5281">
              <w:rPr>
                <w:noProof/>
                <w:webHidden/>
              </w:rPr>
              <w:instrText xml:space="preserve"> PAGEREF _Toc517851204 \h </w:instrText>
            </w:r>
            <w:r w:rsidR="009E5281">
              <w:rPr>
                <w:noProof/>
                <w:webHidden/>
              </w:rPr>
            </w:r>
            <w:r w:rsidR="009E5281">
              <w:rPr>
                <w:noProof/>
                <w:webHidden/>
              </w:rPr>
              <w:fldChar w:fldCharType="separate"/>
            </w:r>
            <w:r w:rsidR="0077162A">
              <w:rPr>
                <w:noProof/>
                <w:webHidden/>
              </w:rPr>
              <w:t>5</w:t>
            </w:r>
            <w:r w:rsidR="009E5281">
              <w:rPr>
                <w:noProof/>
                <w:webHidden/>
              </w:rPr>
              <w:fldChar w:fldCharType="end"/>
            </w:r>
          </w:hyperlink>
        </w:p>
        <w:p w14:paraId="70DE37DD" w14:textId="126E51BB" w:rsidR="00E026FE" w:rsidRDefault="00E026FE">
          <w:r>
            <w:rPr>
              <w:b/>
              <w:bCs/>
            </w:rPr>
            <w:fldChar w:fldCharType="end"/>
          </w:r>
        </w:p>
      </w:sdtContent>
    </w:sdt>
    <w:p w14:paraId="1811FA52" w14:textId="77777777" w:rsidR="00145103" w:rsidRDefault="00145103" w:rsidP="00A627B0">
      <w:pPr>
        <w:autoSpaceDE w:val="0"/>
        <w:autoSpaceDN w:val="0"/>
        <w:adjustRightInd w:val="0"/>
        <w:rPr>
          <w:rFonts w:ascii="Sylfaen" w:eastAsia="Times New Roman" w:hAnsi="Sylfaen" w:cs="Times New Roman"/>
          <w:b/>
          <w:u w:val="single"/>
          <w:lang w:eastAsia="da-DK"/>
        </w:rPr>
      </w:pPr>
    </w:p>
    <w:p w14:paraId="04BCD7F6" w14:textId="77777777" w:rsidR="00C40639" w:rsidRDefault="00C40639">
      <w:pPr>
        <w:rPr>
          <w:rFonts w:ascii="Sylfaen" w:eastAsia="Times New Roman" w:hAnsi="Sylfaen" w:cs="Times New Roman"/>
          <w:b/>
          <w:u w:val="single"/>
          <w:lang w:eastAsia="da-DK"/>
        </w:rPr>
      </w:pPr>
      <w:r>
        <w:rPr>
          <w:rFonts w:ascii="Sylfaen" w:eastAsia="Times New Roman" w:hAnsi="Sylfaen" w:cs="Times New Roman"/>
          <w:b/>
          <w:u w:val="single"/>
          <w:lang w:eastAsia="da-DK"/>
        </w:rPr>
        <w:br w:type="page"/>
      </w:r>
    </w:p>
    <w:p w14:paraId="5BB5A65F" w14:textId="77777777" w:rsidR="00145103" w:rsidRDefault="00145103" w:rsidP="00A627B0">
      <w:pPr>
        <w:autoSpaceDE w:val="0"/>
        <w:autoSpaceDN w:val="0"/>
        <w:adjustRightInd w:val="0"/>
        <w:rPr>
          <w:rFonts w:ascii="Sylfaen" w:eastAsia="Times New Roman" w:hAnsi="Sylfaen" w:cs="Times New Roman"/>
          <w:b/>
          <w:u w:val="single"/>
          <w:lang w:eastAsia="da-DK"/>
        </w:rPr>
      </w:pPr>
    </w:p>
    <w:p w14:paraId="62BC7894" w14:textId="77777777" w:rsidR="00145103" w:rsidRPr="0006150A" w:rsidRDefault="00145103" w:rsidP="00E026FE">
      <w:pPr>
        <w:pStyle w:val="Overskrift2"/>
        <w:numPr>
          <w:ilvl w:val="0"/>
          <w:numId w:val="34"/>
        </w:numPr>
        <w:rPr>
          <w:lang w:eastAsia="da-DK"/>
        </w:rPr>
      </w:pPr>
      <w:bookmarkStart w:id="1" w:name="_Toc517851202"/>
      <w:bookmarkStart w:id="2" w:name="_Hlk516749978"/>
      <w:r>
        <w:rPr>
          <w:lang w:eastAsia="da-DK"/>
        </w:rPr>
        <w:t xml:space="preserve">Vejledning til udfyldelse af </w:t>
      </w:r>
      <w:r w:rsidR="00470BF2">
        <w:rPr>
          <w:lang w:eastAsia="da-DK"/>
        </w:rPr>
        <w:t xml:space="preserve">arbejdsprogrammer i bilag </w:t>
      </w:r>
      <w:r w:rsidR="00E57D5E">
        <w:rPr>
          <w:lang w:eastAsia="da-DK"/>
        </w:rPr>
        <w:t>2</w:t>
      </w:r>
      <w:r w:rsidR="00470BF2">
        <w:rPr>
          <w:lang w:eastAsia="da-DK"/>
        </w:rPr>
        <w:t>-4</w:t>
      </w:r>
      <w:bookmarkEnd w:id="1"/>
    </w:p>
    <w:bookmarkEnd w:id="2"/>
    <w:p w14:paraId="736ABF72" w14:textId="77777777" w:rsidR="00CA31B4" w:rsidRPr="00B67891" w:rsidRDefault="008E583B" w:rsidP="00854A5C">
      <w:pPr>
        <w:tabs>
          <w:tab w:val="left" w:pos="1418"/>
          <w:tab w:val="left" w:pos="2552"/>
          <w:tab w:val="left" w:pos="9214"/>
        </w:tabs>
        <w:spacing w:before="240" w:line="240" w:lineRule="auto"/>
        <w:ind w:left="2552" w:right="567" w:hanging="2552"/>
        <w:jc w:val="both"/>
        <w:rPr>
          <w:rFonts w:ascii="Sylfaen" w:hAnsi="Sylfaen"/>
          <w:sz w:val="24"/>
          <w:szCs w:val="24"/>
        </w:rPr>
      </w:pPr>
      <w:r w:rsidRPr="00B67891">
        <w:rPr>
          <w:rFonts w:ascii="Sylfaen" w:hAnsi="Sylfaen"/>
          <w:b/>
          <w:sz w:val="24"/>
          <w:szCs w:val="24"/>
        </w:rPr>
        <w:t>”</w:t>
      </w:r>
      <w:r w:rsidR="00CA31B4" w:rsidRPr="00B67891">
        <w:rPr>
          <w:rFonts w:ascii="Sylfaen" w:hAnsi="Sylfaen"/>
          <w:b/>
          <w:sz w:val="24"/>
          <w:szCs w:val="24"/>
        </w:rPr>
        <w:t>Ja</w:t>
      </w:r>
      <w:r w:rsidRPr="00B67891">
        <w:rPr>
          <w:rFonts w:ascii="Sylfaen" w:hAnsi="Sylfaen"/>
          <w:b/>
          <w:sz w:val="24"/>
          <w:szCs w:val="24"/>
        </w:rPr>
        <w:t>”</w:t>
      </w:r>
      <w:r w:rsidR="00470BF2" w:rsidRPr="00B67891">
        <w:rPr>
          <w:rFonts w:ascii="Sylfaen" w:hAnsi="Sylfaen"/>
          <w:b/>
          <w:sz w:val="24"/>
          <w:szCs w:val="24"/>
        </w:rPr>
        <w:t>:</w:t>
      </w:r>
      <w:r w:rsidR="00CA31B4" w:rsidRPr="00B67891">
        <w:rPr>
          <w:rFonts w:ascii="Sylfaen" w:hAnsi="Sylfaen"/>
          <w:sz w:val="24"/>
          <w:szCs w:val="24"/>
        </w:rPr>
        <w:tab/>
      </w:r>
      <w:r w:rsidR="00CA31B4" w:rsidRPr="00B67891">
        <w:rPr>
          <w:rFonts w:ascii="Sylfaen" w:hAnsi="Sylfaen"/>
          <w:sz w:val="24"/>
          <w:szCs w:val="24"/>
        </w:rPr>
        <w:tab/>
        <w:t xml:space="preserve">Hvis </w:t>
      </w:r>
      <w:r w:rsidR="002B6FEE" w:rsidRPr="00B67891">
        <w:rPr>
          <w:rFonts w:ascii="Sylfaen" w:hAnsi="Sylfaen"/>
          <w:sz w:val="24"/>
          <w:szCs w:val="24"/>
        </w:rPr>
        <w:t>forholdet efter kvalitetskontrollantens vurdering er tilstrækkeligt.</w:t>
      </w:r>
      <w:r w:rsidR="00CA31B4" w:rsidRPr="00B67891">
        <w:rPr>
          <w:rFonts w:ascii="Sylfaen" w:hAnsi="Sylfaen"/>
          <w:sz w:val="24"/>
          <w:szCs w:val="24"/>
        </w:rPr>
        <w:t xml:space="preserve"> Begrund, hvorfor der er svaret ja, hvis der har været tvivl. </w:t>
      </w:r>
    </w:p>
    <w:p w14:paraId="613F7804" w14:textId="77777777" w:rsidR="00CA31B4" w:rsidRPr="00B67891" w:rsidRDefault="008E583B" w:rsidP="00854A5C">
      <w:pPr>
        <w:tabs>
          <w:tab w:val="left" w:pos="2552"/>
          <w:tab w:val="left" w:pos="9214"/>
        </w:tabs>
        <w:spacing w:before="240" w:line="240" w:lineRule="auto"/>
        <w:ind w:left="2552" w:right="567" w:hanging="2552"/>
        <w:jc w:val="both"/>
        <w:rPr>
          <w:rFonts w:ascii="Sylfaen" w:hAnsi="Sylfaen"/>
          <w:sz w:val="24"/>
          <w:szCs w:val="24"/>
        </w:rPr>
      </w:pPr>
      <w:r w:rsidRPr="00B67891">
        <w:rPr>
          <w:rFonts w:ascii="Sylfaen" w:hAnsi="Sylfaen"/>
          <w:b/>
          <w:sz w:val="24"/>
          <w:szCs w:val="24"/>
        </w:rPr>
        <w:t>”</w:t>
      </w:r>
      <w:r w:rsidR="00CA31B4" w:rsidRPr="00B67891">
        <w:rPr>
          <w:rFonts w:ascii="Sylfaen" w:hAnsi="Sylfaen"/>
          <w:b/>
          <w:sz w:val="24"/>
          <w:szCs w:val="24"/>
        </w:rPr>
        <w:t>Nej</w:t>
      </w:r>
      <w:r w:rsidRPr="00B67891">
        <w:rPr>
          <w:rFonts w:ascii="Sylfaen" w:hAnsi="Sylfaen"/>
          <w:b/>
          <w:sz w:val="24"/>
          <w:szCs w:val="24"/>
        </w:rPr>
        <w:t>”</w:t>
      </w:r>
      <w:r w:rsidR="00470BF2" w:rsidRPr="00B67891">
        <w:rPr>
          <w:rFonts w:ascii="Sylfaen" w:hAnsi="Sylfaen"/>
          <w:b/>
          <w:sz w:val="24"/>
          <w:szCs w:val="24"/>
        </w:rPr>
        <w:t>:</w:t>
      </w:r>
      <w:r w:rsidR="00CA31B4" w:rsidRPr="00B67891">
        <w:rPr>
          <w:rFonts w:ascii="Sylfaen" w:hAnsi="Sylfaen"/>
          <w:sz w:val="24"/>
          <w:szCs w:val="24"/>
        </w:rPr>
        <w:tab/>
      </w:r>
      <w:r w:rsidR="002B6FEE" w:rsidRPr="00B67891">
        <w:rPr>
          <w:rFonts w:ascii="Sylfaen" w:hAnsi="Sylfaen"/>
          <w:sz w:val="24"/>
          <w:szCs w:val="24"/>
        </w:rPr>
        <w:t xml:space="preserve">Hvis forholdet efter kvalitetskontrollantens vurdering ikke er tilstrækkeligt. </w:t>
      </w:r>
      <w:r w:rsidR="00CA31B4" w:rsidRPr="00B67891">
        <w:rPr>
          <w:rFonts w:ascii="Sylfaen" w:hAnsi="Sylfaen"/>
          <w:sz w:val="24"/>
          <w:szCs w:val="24"/>
        </w:rPr>
        <w:t>Begrund</w:t>
      </w:r>
      <w:r w:rsidR="001B0618" w:rsidRPr="00B67891">
        <w:rPr>
          <w:rFonts w:ascii="Sylfaen" w:hAnsi="Sylfaen"/>
          <w:sz w:val="24"/>
          <w:szCs w:val="24"/>
        </w:rPr>
        <w:t xml:space="preserve"> altid</w:t>
      </w:r>
      <w:r w:rsidR="00CA31B4" w:rsidRPr="00B67891">
        <w:rPr>
          <w:rFonts w:ascii="Sylfaen" w:hAnsi="Sylfaen"/>
          <w:sz w:val="24"/>
          <w:szCs w:val="24"/>
        </w:rPr>
        <w:t>, hvorfor der er svaret nej</w:t>
      </w:r>
      <w:r w:rsidR="001402A6">
        <w:rPr>
          <w:rFonts w:ascii="Sylfaen" w:hAnsi="Sylfaen"/>
          <w:sz w:val="24"/>
          <w:szCs w:val="24"/>
        </w:rPr>
        <w:t>. B</w:t>
      </w:r>
      <w:r w:rsidR="001B0618" w:rsidRPr="00B67891">
        <w:rPr>
          <w:rFonts w:ascii="Sylfaen" w:hAnsi="Sylfaen"/>
          <w:sz w:val="24"/>
          <w:szCs w:val="24"/>
        </w:rPr>
        <w:t>egrund også</w:t>
      </w:r>
      <w:r w:rsidR="008B5255">
        <w:rPr>
          <w:rFonts w:ascii="Sylfaen" w:hAnsi="Sylfaen"/>
          <w:sz w:val="24"/>
          <w:szCs w:val="24"/>
        </w:rPr>
        <w:t>,</w:t>
      </w:r>
      <w:r w:rsidR="001B0618" w:rsidRPr="00B67891">
        <w:rPr>
          <w:rFonts w:ascii="Sylfaen" w:hAnsi="Sylfaen"/>
          <w:sz w:val="24"/>
          <w:szCs w:val="24"/>
        </w:rPr>
        <w:t xml:space="preserve"> </w:t>
      </w:r>
      <w:r w:rsidR="00CA31B4" w:rsidRPr="00B67891">
        <w:rPr>
          <w:rFonts w:ascii="Sylfaen" w:hAnsi="Sylfaen"/>
          <w:sz w:val="24"/>
          <w:szCs w:val="24"/>
        </w:rPr>
        <w:t xml:space="preserve">hvis der har været tvivl. </w:t>
      </w:r>
    </w:p>
    <w:p w14:paraId="5AEC182E" w14:textId="77777777" w:rsidR="00CA31B4" w:rsidRPr="00B67891" w:rsidRDefault="008E583B" w:rsidP="00854A5C">
      <w:pPr>
        <w:tabs>
          <w:tab w:val="left" w:pos="2552"/>
          <w:tab w:val="left" w:pos="9214"/>
        </w:tabs>
        <w:spacing w:before="240" w:line="240" w:lineRule="auto"/>
        <w:ind w:left="2552" w:right="567" w:hanging="2608"/>
        <w:jc w:val="both"/>
        <w:rPr>
          <w:rFonts w:ascii="Sylfaen" w:hAnsi="Sylfaen"/>
          <w:sz w:val="24"/>
          <w:szCs w:val="24"/>
        </w:rPr>
      </w:pPr>
      <w:r w:rsidRPr="00B67891">
        <w:rPr>
          <w:rFonts w:ascii="Sylfaen" w:hAnsi="Sylfaen"/>
          <w:b/>
          <w:sz w:val="24"/>
          <w:szCs w:val="24"/>
        </w:rPr>
        <w:t>”IR”</w:t>
      </w:r>
      <w:r w:rsidR="00CA31B4" w:rsidRPr="00B67891">
        <w:rPr>
          <w:rFonts w:ascii="Sylfaen" w:hAnsi="Sylfaen"/>
          <w:b/>
          <w:sz w:val="24"/>
          <w:szCs w:val="24"/>
        </w:rPr>
        <w:t>:</w:t>
      </w:r>
      <w:r w:rsidR="00CA31B4" w:rsidRPr="00B67891">
        <w:rPr>
          <w:rFonts w:ascii="Sylfaen" w:hAnsi="Sylfaen"/>
          <w:b/>
          <w:sz w:val="24"/>
          <w:szCs w:val="24"/>
        </w:rPr>
        <w:tab/>
      </w:r>
      <w:r w:rsidR="00CA31B4" w:rsidRPr="00B67891">
        <w:rPr>
          <w:rFonts w:ascii="Sylfaen" w:hAnsi="Sylfaen"/>
          <w:sz w:val="24"/>
          <w:szCs w:val="24"/>
        </w:rPr>
        <w:t>Dette svar vælges</w:t>
      </w:r>
      <w:r w:rsidR="006826BF" w:rsidRPr="00B67891">
        <w:rPr>
          <w:rFonts w:ascii="Sylfaen" w:hAnsi="Sylfaen"/>
          <w:sz w:val="24"/>
          <w:szCs w:val="24"/>
        </w:rPr>
        <w:t xml:space="preserve"> udelukkende</w:t>
      </w:r>
      <w:r w:rsidR="00CA31B4" w:rsidRPr="00B67891">
        <w:rPr>
          <w:rFonts w:ascii="Sylfaen" w:hAnsi="Sylfaen"/>
          <w:sz w:val="24"/>
          <w:szCs w:val="24"/>
        </w:rPr>
        <w:t xml:space="preserve">, hvis forholdet ikke er aktuelt for den pågældende revisionsvirksomhed eller </w:t>
      </w:r>
      <w:r w:rsidR="008B5255">
        <w:rPr>
          <w:rFonts w:ascii="Sylfaen" w:hAnsi="Sylfaen"/>
          <w:sz w:val="24"/>
          <w:szCs w:val="24"/>
        </w:rPr>
        <w:t>erklæringsopgave</w:t>
      </w:r>
      <w:r w:rsidR="00061713">
        <w:rPr>
          <w:rFonts w:ascii="Sylfaen" w:hAnsi="Sylfaen"/>
          <w:sz w:val="24"/>
          <w:szCs w:val="24"/>
        </w:rPr>
        <w:t>.</w:t>
      </w:r>
    </w:p>
    <w:p w14:paraId="2E6877AD" w14:textId="77777777" w:rsidR="0006150A" w:rsidRPr="00B67891" w:rsidRDefault="00BE25FC" w:rsidP="00854A5C">
      <w:pPr>
        <w:tabs>
          <w:tab w:val="left" w:pos="2552"/>
          <w:tab w:val="left" w:pos="9214"/>
        </w:tabs>
        <w:spacing w:before="240" w:line="240" w:lineRule="auto"/>
        <w:ind w:left="2552" w:right="567" w:hanging="2608"/>
        <w:jc w:val="both"/>
        <w:rPr>
          <w:rFonts w:ascii="Sylfaen" w:hAnsi="Sylfaen"/>
          <w:sz w:val="24"/>
          <w:szCs w:val="24"/>
        </w:rPr>
      </w:pPr>
      <w:r w:rsidRPr="00B67891">
        <w:rPr>
          <w:rFonts w:ascii="Sylfaen" w:hAnsi="Sylfaen"/>
          <w:b/>
          <w:sz w:val="24"/>
          <w:szCs w:val="24"/>
        </w:rPr>
        <w:tab/>
      </w:r>
      <w:r w:rsidR="002B6FEE" w:rsidRPr="00B67891">
        <w:rPr>
          <w:rFonts w:ascii="Sylfaen" w:hAnsi="Sylfaen"/>
          <w:sz w:val="24"/>
          <w:szCs w:val="24"/>
        </w:rPr>
        <w:t xml:space="preserve">Svar som ”bør forbedres” </w:t>
      </w:r>
      <w:r w:rsidR="008E583B" w:rsidRPr="00B67891">
        <w:rPr>
          <w:rFonts w:ascii="Sylfaen" w:hAnsi="Sylfaen"/>
          <w:sz w:val="24"/>
          <w:szCs w:val="24"/>
        </w:rPr>
        <w:t xml:space="preserve">er </w:t>
      </w:r>
      <w:r w:rsidR="00A627B0" w:rsidRPr="00B67891">
        <w:rPr>
          <w:rFonts w:ascii="Sylfaen" w:hAnsi="Sylfaen"/>
          <w:sz w:val="24"/>
          <w:szCs w:val="24"/>
        </w:rPr>
        <w:t xml:space="preserve">ikke en mulighed. </w:t>
      </w:r>
      <w:r w:rsidR="008E583B" w:rsidRPr="00B67891">
        <w:rPr>
          <w:rFonts w:ascii="Sylfaen" w:hAnsi="Sylfaen"/>
          <w:sz w:val="24"/>
          <w:szCs w:val="24"/>
        </w:rPr>
        <w:t xml:space="preserve">Dette er fravalgt ud </w:t>
      </w:r>
      <w:r w:rsidR="003B1AD3" w:rsidRPr="00B67891">
        <w:rPr>
          <w:rFonts w:ascii="Sylfaen" w:hAnsi="Sylfaen"/>
          <w:sz w:val="24"/>
          <w:szCs w:val="24"/>
        </w:rPr>
        <w:t xml:space="preserve">fra et ønske om at undgå, at tvivlsspørgsmål besvares på denne måde, </w:t>
      </w:r>
      <w:r w:rsidRPr="00B67891">
        <w:rPr>
          <w:rFonts w:ascii="Sylfaen" w:hAnsi="Sylfaen"/>
          <w:sz w:val="24"/>
          <w:szCs w:val="24"/>
        </w:rPr>
        <w:t>uden at det</w:t>
      </w:r>
      <w:r w:rsidR="00CA31B4" w:rsidRPr="00B67891">
        <w:rPr>
          <w:rFonts w:ascii="Sylfaen" w:hAnsi="Sylfaen"/>
          <w:sz w:val="24"/>
          <w:szCs w:val="24"/>
        </w:rPr>
        <w:t xml:space="preserve"> bliver tilstrækkeligt begrundet og uden </w:t>
      </w:r>
      <w:r w:rsidR="008E583B" w:rsidRPr="00B67891">
        <w:rPr>
          <w:rFonts w:ascii="Sylfaen" w:hAnsi="Sylfaen"/>
          <w:sz w:val="24"/>
          <w:szCs w:val="24"/>
        </w:rPr>
        <w:t xml:space="preserve">mulighed for </w:t>
      </w:r>
      <w:r w:rsidR="00CA31B4" w:rsidRPr="00B67891">
        <w:rPr>
          <w:rFonts w:ascii="Sylfaen" w:hAnsi="Sylfaen"/>
          <w:sz w:val="24"/>
          <w:szCs w:val="24"/>
        </w:rPr>
        <w:t xml:space="preserve">efterfølgende </w:t>
      </w:r>
      <w:r w:rsidR="008E583B" w:rsidRPr="00B67891">
        <w:rPr>
          <w:rFonts w:ascii="Sylfaen" w:hAnsi="Sylfaen"/>
          <w:sz w:val="24"/>
          <w:szCs w:val="24"/>
        </w:rPr>
        <w:t xml:space="preserve">at </w:t>
      </w:r>
      <w:r w:rsidR="0006150A" w:rsidRPr="00B67891">
        <w:rPr>
          <w:rFonts w:ascii="Sylfaen" w:hAnsi="Sylfaen"/>
          <w:sz w:val="24"/>
          <w:szCs w:val="24"/>
        </w:rPr>
        <w:t xml:space="preserve">kunne </w:t>
      </w:r>
      <w:r w:rsidR="008E583B" w:rsidRPr="00B67891">
        <w:rPr>
          <w:rFonts w:ascii="Sylfaen" w:hAnsi="Sylfaen"/>
          <w:sz w:val="24"/>
          <w:szCs w:val="24"/>
        </w:rPr>
        <w:t>foretage</w:t>
      </w:r>
      <w:r w:rsidR="00CA31B4" w:rsidRPr="00B67891">
        <w:rPr>
          <w:rFonts w:ascii="Sylfaen" w:hAnsi="Sylfaen"/>
          <w:sz w:val="24"/>
          <w:szCs w:val="24"/>
        </w:rPr>
        <w:t xml:space="preserve"> konkret </w:t>
      </w:r>
      <w:r w:rsidR="003B1AD3" w:rsidRPr="00B67891">
        <w:rPr>
          <w:rFonts w:ascii="Sylfaen" w:hAnsi="Sylfaen"/>
          <w:sz w:val="24"/>
          <w:szCs w:val="24"/>
        </w:rPr>
        <w:t>vurdering eller stillingtagen til</w:t>
      </w:r>
      <w:r w:rsidR="00CA31B4" w:rsidRPr="00B67891">
        <w:rPr>
          <w:rFonts w:ascii="Sylfaen" w:hAnsi="Sylfaen"/>
          <w:sz w:val="24"/>
          <w:szCs w:val="24"/>
        </w:rPr>
        <w:t xml:space="preserve"> sagen. </w:t>
      </w:r>
    </w:p>
    <w:p w14:paraId="78C3EEF4" w14:textId="77777777" w:rsidR="00CA31B4" w:rsidRPr="00B67891" w:rsidRDefault="00CA31B4" w:rsidP="0006150A">
      <w:pPr>
        <w:tabs>
          <w:tab w:val="left" w:pos="9214"/>
        </w:tabs>
        <w:spacing w:before="240" w:after="0" w:line="240" w:lineRule="auto"/>
        <w:ind w:right="566"/>
        <w:jc w:val="both"/>
        <w:rPr>
          <w:rFonts w:ascii="Sylfaen" w:hAnsi="Sylfaen"/>
          <w:sz w:val="24"/>
          <w:szCs w:val="24"/>
        </w:rPr>
      </w:pPr>
      <w:r w:rsidRPr="00B67891">
        <w:rPr>
          <w:rFonts w:ascii="Sylfaen" w:eastAsia="Times New Roman" w:hAnsi="Sylfaen" w:cs="Times New Roman"/>
          <w:sz w:val="24"/>
          <w:szCs w:val="24"/>
          <w:lang w:eastAsia="da-DK"/>
        </w:rPr>
        <w:t>K</w:t>
      </w:r>
      <w:r w:rsidR="00470BF2" w:rsidRPr="00B67891">
        <w:rPr>
          <w:rFonts w:ascii="Sylfaen" w:eastAsia="Times New Roman" w:hAnsi="Sylfaen" w:cs="Times New Roman"/>
          <w:sz w:val="24"/>
          <w:szCs w:val="24"/>
          <w:lang w:eastAsia="da-DK"/>
        </w:rPr>
        <w:t>valitetsk</w:t>
      </w:r>
      <w:r w:rsidRPr="00B67891">
        <w:rPr>
          <w:rFonts w:ascii="Sylfaen" w:eastAsia="Times New Roman" w:hAnsi="Sylfaen" w:cs="Times New Roman"/>
          <w:sz w:val="24"/>
          <w:szCs w:val="24"/>
          <w:lang w:eastAsia="da-DK"/>
        </w:rPr>
        <w:t xml:space="preserve">ontrollanten skal </w:t>
      </w:r>
      <w:r w:rsidR="00D356B4" w:rsidRPr="00B67891">
        <w:rPr>
          <w:rFonts w:ascii="Sylfaen" w:eastAsia="Times New Roman" w:hAnsi="Sylfaen" w:cs="Times New Roman"/>
          <w:sz w:val="24"/>
          <w:szCs w:val="24"/>
          <w:lang w:eastAsia="da-DK"/>
        </w:rPr>
        <w:t xml:space="preserve">for hvert enkelt </w:t>
      </w:r>
      <w:r w:rsidR="00F3485E">
        <w:rPr>
          <w:rFonts w:ascii="Sylfaen" w:eastAsia="Times New Roman" w:hAnsi="Sylfaen" w:cs="Times New Roman"/>
          <w:sz w:val="24"/>
          <w:szCs w:val="24"/>
          <w:lang w:eastAsia="da-DK"/>
        </w:rPr>
        <w:t>spørgsmål i arbejdsprogrammet være i stand til at vurdere</w:t>
      </w:r>
      <w:r w:rsidRPr="00B67891">
        <w:rPr>
          <w:rFonts w:ascii="Sylfaen" w:eastAsia="Times New Roman" w:hAnsi="Sylfaen" w:cs="Times New Roman"/>
          <w:sz w:val="24"/>
          <w:szCs w:val="24"/>
          <w:lang w:eastAsia="da-DK"/>
        </w:rPr>
        <w:t xml:space="preserve">, om </w:t>
      </w:r>
      <w:r w:rsidR="00470BF2" w:rsidRPr="00B67891">
        <w:rPr>
          <w:rFonts w:ascii="Sylfaen" w:eastAsia="Times New Roman" w:hAnsi="Sylfaen" w:cs="Times New Roman"/>
          <w:sz w:val="24"/>
          <w:szCs w:val="24"/>
          <w:lang w:eastAsia="da-DK"/>
        </w:rPr>
        <w:t>kvalitets</w:t>
      </w:r>
      <w:r w:rsidRPr="00B67891">
        <w:rPr>
          <w:rFonts w:ascii="Sylfaen" w:eastAsia="Times New Roman" w:hAnsi="Sylfaen" w:cs="Times New Roman"/>
          <w:sz w:val="24"/>
          <w:szCs w:val="24"/>
          <w:lang w:eastAsia="da-DK"/>
        </w:rPr>
        <w:t>kontrollanten mener, at et forhold er tilstrækkeligt eller ikke tilstrækkeligt</w:t>
      </w:r>
      <w:r w:rsidR="00F3485E">
        <w:rPr>
          <w:rFonts w:ascii="Sylfaen" w:eastAsia="Times New Roman" w:hAnsi="Sylfaen" w:cs="Times New Roman"/>
          <w:sz w:val="24"/>
          <w:szCs w:val="24"/>
          <w:lang w:eastAsia="da-DK"/>
        </w:rPr>
        <w:t xml:space="preserve"> ved at angive et kryds i</w:t>
      </w:r>
      <w:r w:rsidRPr="00B67891">
        <w:rPr>
          <w:rFonts w:ascii="Sylfaen" w:eastAsia="Times New Roman" w:hAnsi="Sylfaen" w:cs="Times New Roman"/>
          <w:sz w:val="24"/>
          <w:szCs w:val="24"/>
          <w:lang w:eastAsia="da-DK"/>
        </w:rPr>
        <w:t xml:space="preserve"> </w:t>
      </w:r>
      <w:r w:rsidR="00C3756F" w:rsidRPr="00B67891">
        <w:rPr>
          <w:rFonts w:ascii="Sylfaen" w:eastAsia="Times New Roman" w:hAnsi="Sylfaen" w:cs="Times New Roman"/>
          <w:sz w:val="24"/>
          <w:szCs w:val="24"/>
          <w:lang w:eastAsia="da-DK"/>
        </w:rPr>
        <w:t>”</w:t>
      </w:r>
      <w:r w:rsidR="00F3485E">
        <w:rPr>
          <w:rFonts w:ascii="Sylfaen" w:eastAsia="Times New Roman" w:hAnsi="Sylfaen" w:cs="Times New Roman"/>
          <w:sz w:val="24"/>
          <w:szCs w:val="24"/>
          <w:lang w:eastAsia="da-DK"/>
        </w:rPr>
        <w:t>j</w:t>
      </w:r>
      <w:r w:rsidR="00C3756F" w:rsidRPr="00B67891">
        <w:rPr>
          <w:rFonts w:ascii="Sylfaen" w:eastAsia="Times New Roman" w:hAnsi="Sylfaen" w:cs="Times New Roman"/>
          <w:sz w:val="24"/>
          <w:szCs w:val="24"/>
          <w:lang w:eastAsia="da-DK"/>
        </w:rPr>
        <w:t xml:space="preserve">a” </w:t>
      </w:r>
      <w:r w:rsidRPr="00B67891">
        <w:rPr>
          <w:rFonts w:ascii="Sylfaen" w:eastAsia="Times New Roman" w:hAnsi="Sylfaen" w:cs="Times New Roman"/>
          <w:sz w:val="24"/>
          <w:szCs w:val="24"/>
          <w:lang w:eastAsia="da-DK"/>
        </w:rPr>
        <w:t xml:space="preserve">eller </w:t>
      </w:r>
      <w:r w:rsidR="00C3756F" w:rsidRPr="00B67891">
        <w:rPr>
          <w:rFonts w:ascii="Sylfaen" w:eastAsia="Times New Roman" w:hAnsi="Sylfaen" w:cs="Times New Roman"/>
          <w:sz w:val="24"/>
          <w:szCs w:val="24"/>
          <w:lang w:eastAsia="da-DK"/>
        </w:rPr>
        <w:t>”nej”</w:t>
      </w:r>
      <w:r w:rsidR="00F3485E">
        <w:rPr>
          <w:rFonts w:ascii="Sylfaen" w:eastAsia="Times New Roman" w:hAnsi="Sylfaen" w:cs="Times New Roman"/>
          <w:sz w:val="24"/>
          <w:szCs w:val="24"/>
          <w:lang w:eastAsia="da-DK"/>
        </w:rPr>
        <w:t xml:space="preserve"> kolonnen</w:t>
      </w:r>
      <w:r w:rsidRPr="00B67891">
        <w:rPr>
          <w:rFonts w:ascii="Sylfaen" w:eastAsia="Times New Roman" w:hAnsi="Sylfaen" w:cs="Times New Roman"/>
          <w:sz w:val="24"/>
          <w:szCs w:val="24"/>
          <w:lang w:eastAsia="da-DK"/>
        </w:rPr>
        <w:t xml:space="preserve">. Hvis kontrollanten er i tvivl, </w:t>
      </w:r>
      <w:r w:rsidR="00F3485E">
        <w:rPr>
          <w:rFonts w:ascii="Sylfaen" w:eastAsia="Times New Roman" w:hAnsi="Sylfaen" w:cs="Times New Roman"/>
          <w:sz w:val="24"/>
          <w:szCs w:val="24"/>
          <w:lang w:eastAsia="da-DK"/>
        </w:rPr>
        <w:t>angives</w:t>
      </w:r>
      <w:r w:rsidRPr="00B67891">
        <w:rPr>
          <w:rFonts w:ascii="Sylfaen" w:eastAsia="Times New Roman" w:hAnsi="Sylfaen" w:cs="Times New Roman"/>
          <w:sz w:val="24"/>
          <w:szCs w:val="24"/>
          <w:lang w:eastAsia="da-DK"/>
        </w:rPr>
        <w:t xml:space="preserve"> det svar (</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ja</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w:t>
      </w:r>
      <w:r w:rsidR="00C3756F" w:rsidRPr="00B67891">
        <w:rPr>
          <w:rFonts w:ascii="Sylfaen" w:eastAsia="Times New Roman" w:hAnsi="Sylfaen" w:cs="Times New Roman"/>
          <w:sz w:val="24"/>
          <w:szCs w:val="24"/>
          <w:lang w:eastAsia="da-DK"/>
        </w:rPr>
        <w:t>”nej”</w:t>
      </w:r>
      <w:r w:rsidRPr="00B67891">
        <w:rPr>
          <w:rFonts w:ascii="Sylfaen" w:eastAsia="Times New Roman" w:hAnsi="Sylfaen" w:cs="Times New Roman"/>
          <w:sz w:val="24"/>
          <w:szCs w:val="24"/>
          <w:lang w:eastAsia="da-DK"/>
        </w:rPr>
        <w:t>), so</w:t>
      </w:r>
      <w:r w:rsidR="00C3756F" w:rsidRPr="00B67891">
        <w:rPr>
          <w:rFonts w:ascii="Sylfaen" w:eastAsia="Times New Roman" w:hAnsi="Sylfaen" w:cs="Times New Roman"/>
          <w:sz w:val="24"/>
          <w:szCs w:val="24"/>
          <w:lang w:eastAsia="da-DK"/>
        </w:rPr>
        <w:t>m kontrollanten hælder mest til, og det begrundes</w:t>
      </w:r>
      <w:r w:rsidR="001402A6">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 xml:space="preserve"> hvorfor der er svaret</w:t>
      </w:r>
      <w:r w:rsidR="00C3756F" w:rsidRPr="00B67891">
        <w:rPr>
          <w:rFonts w:ascii="Sylfaen" w:eastAsia="Times New Roman" w:hAnsi="Sylfaen" w:cs="Times New Roman"/>
          <w:sz w:val="24"/>
          <w:szCs w:val="24"/>
          <w:lang w:eastAsia="da-DK"/>
        </w:rPr>
        <w:t xml:space="preserve"> enten</w:t>
      </w:r>
      <w:r w:rsidRPr="00B67891">
        <w:rPr>
          <w:rFonts w:ascii="Sylfaen" w:eastAsia="Times New Roman" w:hAnsi="Sylfaen" w:cs="Times New Roman"/>
          <w:sz w:val="24"/>
          <w:szCs w:val="24"/>
          <w:lang w:eastAsia="da-DK"/>
        </w:rPr>
        <w:t xml:space="preserve"> </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ja</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 xml:space="preserve"> eller </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nej</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w:t>
      </w:r>
      <w:r w:rsidRPr="00B67891">
        <w:rPr>
          <w:rFonts w:ascii="Sylfaen" w:hAnsi="Sylfaen"/>
          <w:sz w:val="24"/>
          <w:szCs w:val="24"/>
        </w:rPr>
        <w:t xml:space="preserve">  </w:t>
      </w:r>
    </w:p>
    <w:p w14:paraId="0FB2EEF2" w14:textId="77777777" w:rsidR="00E57D5E" w:rsidRPr="00B67891" w:rsidRDefault="00E57D5E" w:rsidP="00E57D5E">
      <w:pPr>
        <w:tabs>
          <w:tab w:val="left" w:pos="9214"/>
        </w:tabs>
        <w:spacing w:after="0" w:line="240" w:lineRule="auto"/>
        <w:ind w:right="566"/>
        <w:jc w:val="both"/>
        <w:rPr>
          <w:rFonts w:ascii="Sylfaen" w:eastAsia="Times New Roman" w:hAnsi="Sylfaen" w:cs="Times New Roman"/>
          <w:sz w:val="24"/>
          <w:szCs w:val="24"/>
          <w:lang w:eastAsia="da-DK"/>
        </w:rPr>
      </w:pPr>
    </w:p>
    <w:p w14:paraId="5E856765" w14:textId="5DC0DB85" w:rsidR="007B3003" w:rsidRPr="00B67891" w:rsidRDefault="007B3003" w:rsidP="00E57D5E">
      <w:pPr>
        <w:tabs>
          <w:tab w:val="left" w:pos="9214"/>
        </w:tabs>
        <w:spacing w:after="0" w:line="240" w:lineRule="auto"/>
        <w:ind w:right="566"/>
        <w:jc w:val="both"/>
        <w:rPr>
          <w:rFonts w:ascii="Sylfaen" w:eastAsia="Times New Roman" w:hAnsi="Sylfaen" w:cs="Times New Roman"/>
          <w:sz w:val="24"/>
          <w:szCs w:val="24"/>
          <w:lang w:eastAsia="da-DK"/>
        </w:rPr>
      </w:pPr>
      <w:r w:rsidRPr="00B67891">
        <w:rPr>
          <w:rFonts w:ascii="Sylfaen" w:eastAsia="Times New Roman" w:hAnsi="Sylfaen" w:cs="Times New Roman"/>
          <w:sz w:val="24"/>
          <w:szCs w:val="24"/>
          <w:lang w:eastAsia="da-DK"/>
        </w:rPr>
        <w:t>Observationer</w:t>
      </w:r>
      <w:r w:rsidR="00F3485E">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 xml:space="preserve"> som kontrollanten gør undervejs </w:t>
      </w:r>
      <w:r w:rsidR="0006150A" w:rsidRPr="00B67891">
        <w:rPr>
          <w:rFonts w:ascii="Sylfaen" w:eastAsia="Times New Roman" w:hAnsi="Sylfaen" w:cs="Times New Roman"/>
          <w:sz w:val="24"/>
          <w:szCs w:val="24"/>
          <w:lang w:eastAsia="da-DK"/>
        </w:rPr>
        <w:t>ved</w:t>
      </w:r>
      <w:r w:rsidRPr="00B67891">
        <w:rPr>
          <w:rFonts w:ascii="Sylfaen" w:eastAsia="Times New Roman" w:hAnsi="Sylfaen" w:cs="Times New Roman"/>
          <w:sz w:val="24"/>
          <w:szCs w:val="24"/>
          <w:lang w:eastAsia="da-DK"/>
        </w:rPr>
        <w:t xml:space="preserve"> kontrollen noteres i bemærknin</w:t>
      </w:r>
      <w:r w:rsidR="00BE25FC" w:rsidRPr="00B67891">
        <w:rPr>
          <w:rFonts w:ascii="Sylfaen" w:eastAsia="Times New Roman" w:hAnsi="Sylfaen" w:cs="Times New Roman"/>
          <w:sz w:val="24"/>
          <w:szCs w:val="24"/>
          <w:lang w:eastAsia="da-DK"/>
        </w:rPr>
        <w:t xml:space="preserve">gsfeltet i arbejdsprogrammerne </w:t>
      </w:r>
      <w:r w:rsidRPr="00B67891">
        <w:rPr>
          <w:rFonts w:ascii="Sylfaen" w:eastAsia="Times New Roman" w:hAnsi="Sylfaen" w:cs="Times New Roman"/>
          <w:sz w:val="24"/>
          <w:szCs w:val="24"/>
          <w:lang w:eastAsia="da-DK"/>
        </w:rPr>
        <w:t xml:space="preserve">ud for de enkelte spørgsmål. </w:t>
      </w:r>
      <w:r w:rsidR="00791836">
        <w:rPr>
          <w:rFonts w:ascii="Sylfaen" w:eastAsia="Times New Roman" w:hAnsi="Sylfaen" w:cs="Times New Roman"/>
          <w:sz w:val="24"/>
          <w:szCs w:val="24"/>
          <w:lang w:eastAsia="da-DK"/>
        </w:rPr>
        <w:t xml:space="preserve">For hver observation angives ”1”, såfremt der er tale om en væsentlig observation eller ”2” vedrørende forhold, der kan/bør forbedres (anbefalinger). </w:t>
      </w:r>
      <w:r w:rsidRPr="00B67891">
        <w:rPr>
          <w:rFonts w:ascii="Sylfaen" w:eastAsia="Times New Roman" w:hAnsi="Sylfaen" w:cs="Times New Roman"/>
          <w:sz w:val="24"/>
          <w:szCs w:val="24"/>
          <w:lang w:eastAsia="da-DK"/>
        </w:rPr>
        <w:t>Helt bagatelagtige forh</w:t>
      </w:r>
      <w:r w:rsidR="00A474AE" w:rsidRPr="00B67891">
        <w:rPr>
          <w:rFonts w:ascii="Sylfaen" w:eastAsia="Times New Roman" w:hAnsi="Sylfaen" w:cs="Times New Roman"/>
          <w:sz w:val="24"/>
          <w:szCs w:val="24"/>
          <w:lang w:eastAsia="da-DK"/>
        </w:rPr>
        <w:t xml:space="preserve">old formidles verbalt. </w:t>
      </w:r>
      <w:r w:rsidR="001755C8">
        <w:rPr>
          <w:rFonts w:ascii="Sylfaen" w:eastAsia="Times New Roman" w:hAnsi="Sylfaen" w:cs="Times New Roman"/>
          <w:sz w:val="24"/>
          <w:szCs w:val="24"/>
          <w:lang w:eastAsia="da-DK"/>
        </w:rPr>
        <w:t xml:space="preserve">Nedenfor </w:t>
      </w:r>
      <w:r w:rsidR="00491615">
        <w:rPr>
          <w:rFonts w:ascii="Sylfaen" w:eastAsia="Times New Roman" w:hAnsi="Sylfaen" w:cs="Times New Roman"/>
          <w:sz w:val="24"/>
          <w:szCs w:val="24"/>
          <w:lang w:eastAsia="da-DK"/>
        </w:rPr>
        <w:t xml:space="preserve">i afsnit 3 </w:t>
      </w:r>
      <w:r w:rsidR="001755C8">
        <w:rPr>
          <w:rFonts w:ascii="Sylfaen" w:eastAsia="Times New Roman" w:hAnsi="Sylfaen" w:cs="Times New Roman"/>
          <w:sz w:val="24"/>
          <w:szCs w:val="24"/>
          <w:lang w:eastAsia="da-DK"/>
        </w:rPr>
        <w:t xml:space="preserve">er </w:t>
      </w:r>
      <w:r w:rsidR="00491615">
        <w:rPr>
          <w:rFonts w:ascii="Sylfaen" w:eastAsia="Times New Roman" w:hAnsi="Sylfaen" w:cs="Times New Roman"/>
          <w:sz w:val="24"/>
          <w:szCs w:val="24"/>
          <w:lang w:eastAsia="da-DK"/>
        </w:rPr>
        <w:t xml:space="preserve">der </w:t>
      </w:r>
      <w:r w:rsidR="001755C8">
        <w:rPr>
          <w:rFonts w:ascii="Sylfaen" w:eastAsia="Times New Roman" w:hAnsi="Sylfaen" w:cs="Times New Roman"/>
          <w:sz w:val="24"/>
          <w:szCs w:val="24"/>
          <w:lang w:eastAsia="da-DK"/>
        </w:rPr>
        <w:t>give</w:t>
      </w:r>
      <w:r w:rsidR="00491615">
        <w:rPr>
          <w:rFonts w:ascii="Sylfaen" w:eastAsia="Times New Roman" w:hAnsi="Sylfaen" w:cs="Times New Roman"/>
          <w:sz w:val="24"/>
          <w:szCs w:val="24"/>
          <w:lang w:eastAsia="da-DK"/>
        </w:rPr>
        <w:t>t</w:t>
      </w:r>
      <w:r w:rsidR="001755C8">
        <w:rPr>
          <w:rFonts w:ascii="Sylfaen" w:eastAsia="Times New Roman" w:hAnsi="Sylfaen" w:cs="Times New Roman"/>
          <w:sz w:val="24"/>
          <w:szCs w:val="24"/>
          <w:lang w:eastAsia="da-DK"/>
        </w:rPr>
        <w:t xml:space="preserve"> nogle eksempler på forhold, som efter </w:t>
      </w:r>
      <w:proofErr w:type="spellStart"/>
      <w:r w:rsidR="001755C8">
        <w:rPr>
          <w:rFonts w:ascii="Sylfaen" w:eastAsia="Times New Roman" w:hAnsi="Sylfaen" w:cs="Times New Roman"/>
          <w:sz w:val="24"/>
          <w:szCs w:val="24"/>
          <w:lang w:eastAsia="da-DK"/>
        </w:rPr>
        <w:t>Erhvervsstyrelsens</w:t>
      </w:r>
      <w:proofErr w:type="spellEnd"/>
      <w:r w:rsidR="001755C8">
        <w:rPr>
          <w:rFonts w:ascii="Sylfaen" w:eastAsia="Times New Roman" w:hAnsi="Sylfaen" w:cs="Times New Roman"/>
          <w:sz w:val="24"/>
          <w:szCs w:val="24"/>
          <w:lang w:eastAsia="da-DK"/>
        </w:rPr>
        <w:t xml:space="preserve"> opfattelse er helt bagatelagtige. </w:t>
      </w:r>
      <w:r w:rsidR="008E583B" w:rsidRPr="00B67891">
        <w:rPr>
          <w:rFonts w:ascii="Sylfaen" w:eastAsia="Times New Roman" w:hAnsi="Sylfaen" w:cs="Times New Roman"/>
          <w:sz w:val="24"/>
          <w:szCs w:val="24"/>
          <w:lang w:eastAsia="da-DK"/>
        </w:rPr>
        <w:t>Det bør naturligvis føre til overvejelser, såfremt der konstateres en</w:t>
      </w:r>
      <w:r w:rsidR="00A474AE" w:rsidRPr="00B67891">
        <w:rPr>
          <w:rFonts w:ascii="Sylfaen" w:eastAsia="Times New Roman" w:hAnsi="Sylfaen" w:cs="Times New Roman"/>
          <w:sz w:val="24"/>
          <w:szCs w:val="24"/>
          <w:lang w:eastAsia="da-DK"/>
        </w:rPr>
        <w:t xml:space="preserve"> </w:t>
      </w:r>
      <w:r w:rsidR="008E583B" w:rsidRPr="00B67891">
        <w:rPr>
          <w:rFonts w:ascii="Sylfaen" w:eastAsia="Times New Roman" w:hAnsi="Sylfaen" w:cs="Times New Roman"/>
          <w:sz w:val="24"/>
          <w:szCs w:val="24"/>
          <w:lang w:eastAsia="da-DK"/>
        </w:rPr>
        <w:t xml:space="preserve">større </w:t>
      </w:r>
      <w:r w:rsidR="00A474AE" w:rsidRPr="00B67891">
        <w:rPr>
          <w:rFonts w:ascii="Sylfaen" w:eastAsia="Times New Roman" w:hAnsi="Sylfaen" w:cs="Times New Roman"/>
          <w:sz w:val="24"/>
          <w:szCs w:val="24"/>
          <w:lang w:eastAsia="da-DK"/>
        </w:rPr>
        <w:t xml:space="preserve">mængde bagatelagtige forhold, som enkeltvis ikke </w:t>
      </w:r>
      <w:r w:rsidR="008E583B" w:rsidRPr="00B67891">
        <w:rPr>
          <w:rFonts w:ascii="Sylfaen" w:eastAsia="Times New Roman" w:hAnsi="Sylfaen" w:cs="Times New Roman"/>
          <w:sz w:val="24"/>
          <w:szCs w:val="24"/>
          <w:lang w:eastAsia="da-DK"/>
        </w:rPr>
        <w:t xml:space="preserve">er af </w:t>
      </w:r>
      <w:r w:rsidR="00A474AE" w:rsidRPr="00B67891">
        <w:rPr>
          <w:rFonts w:ascii="Sylfaen" w:eastAsia="Times New Roman" w:hAnsi="Sylfaen" w:cs="Times New Roman"/>
          <w:sz w:val="24"/>
          <w:szCs w:val="24"/>
          <w:lang w:eastAsia="da-DK"/>
        </w:rPr>
        <w:t xml:space="preserve">væsentlig betydning, </w:t>
      </w:r>
      <w:r w:rsidR="008E583B" w:rsidRPr="00B67891">
        <w:rPr>
          <w:rFonts w:ascii="Sylfaen" w:eastAsia="Times New Roman" w:hAnsi="Sylfaen" w:cs="Times New Roman"/>
          <w:sz w:val="24"/>
          <w:szCs w:val="24"/>
          <w:lang w:eastAsia="da-DK"/>
        </w:rPr>
        <w:t xml:space="preserve">men som </w:t>
      </w:r>
      <w:r w:rsidR="00A474AE" w:rsidRPr="00B67891">
        <w:rPr>
          <w:rFonts w:ascii="Sylfaen" w:eastAsia="Times New Roman" w:hAnsi="Sylfaen" w:cs="Times New Roman"/>
          <w:sz w:val="24"/>
          <w:szCs w:val="24"/>
          <w:lang w:eastAsia="da-DK"/>
        </w:rPr>
        <w:t>ud fra en samlet vurdering</w:t>
      </w:r>
      <w:r w:rsidR="008E583B" w:rsidRPr="00B67891">
        <w:rPr>
          <w:rFonts w:ascii="Sylfaen" w:eastAsia="Times New Roman" w:hAnsi="Sylfaen" w:cs="Times New Roman"/>
          <w:sz w:val="24"/>
          <w:szCs w:val="24"/>
          <w:lang w:eastAsia="da-DK"/>
        </w:rPr>
        <w:t xml:space="preserve"> giver et indtryk af, at der</w:t>
      </w:r>
      <w:r w:rsidR="00A474AE" w:rsidRPr="00B67891">
        <w:rPr>
          <w:rFonts w:ascii="Sylfaen" w:eastAsia="Times New Roman" w:hAnsi="Sylfaen" w:cs="Times New Roman"/>
          <w:sz w:val="24"/>
          <w:szCs w:val="24"/>
          <w:lang w:eastAsia="da-DK"/>
        </w:rPr>
        <w:t xml:space="preserve"> </w:t>
      </w:r>
      <w:r w:rsidR="0006150A" w:rsidRPr="00B67891">
        <w:rPr>
          <w:rFonts w:ascii="Sylfaen" w:eastAsia="Times New Roman" w:hAnsi="Sylfaen" w:cs="Times New Roman"/>
          <w:sz w:val="24"/>
          <w:szCs w:val="24"/>
          <w:lang w:eastAsia="da-DK"/>
        </w:rPr>
        <w:t>ikke er dokumentation for</w:t>
      </w:r>
      <w:r w:rsidR="00CC2088" w:rsidRPr="00B67891">
        <w:rPr>
          <w:rFonts w:ascii="Sylfaen" w:eastAsia="Times New Roman" w:hAnsi="Sylfaen" w:cs="Times New Roman"/>
          <w:sz w:val="24"/>
          <w:szCs w:val="24"/>
          <w:lang w:eastAsia="da-DK"/>
        </w:rPr>
        <w:t>,</w:t>
      </w:r>
      <w:r w:rsidR="0006150A" w:rsidRPr="00B67891">
        <w:rPr>
          <w:rFonts w:ascii="Sylfaen" w:eastAsia="Times New Roman" w:hAnsi="Sylfaen" w:cs="Times New Roman"/>
          <w:sz w:val="24"/>
          <w:szCs w:val="24"/>
          <w:lang w:eastAsia="da-DK"/>
        </w:rPr>
        <w:t xml:space="preserve"> at der er udført </w:t>
      </w:r>
      <w:r w:rsidR="00A474AE" w:rsidRPr="00B67891">
        <w:rPr>
          <w:rFonts w:ascii="Sylfaen" w:eastAsia="Times New Roman" w:hAnsi="Sylfaen" w:cs="Times New Roman"/>
          <w:sz w:val="24"/>
          <w:szCs w:val="24"/>
          <w:lang w:eastAsia="da-DK"/>
        </w:rPr>
        <w:t>tilstrækkeligt arbejde</w:t>
      </w:r>
      <w:r w:rsidR="00850AC1" w:rsidRPr="00B67891">
        <w:rPr>
          <w:rFonts w:ascii="Sylfaen" w:eastAsia="Times New Roman" w:hAnsi="Sylfaen" w:cs="Times New Roman"/>
          <w:sz w:val="24"/>
          <w:szCs w:val="24"/>
          <w:lang w:eastAsia="da-DK"/>
        </w:rPr>
        <w:t>.</w:t>
      </w:r>
    </w:p>
    <w:p w14:paraId="3EDC7159" w14:textId="77777777" w:rsidR="00CC2088" w:rsidRPr="00B67891" w:rsidRDefault="00CC2088" w:rsidP="00CC2088">
      <w:pPr>
        <w:tabs>
          <w:tab w:val="left" w:pos="9214"/>
        </w:tabs>
        <w:spacing w:after="0" w:line="240" w:lineRule="auto"/>
        <w:ind w:right="566"/>
        <w:jc w:val="both"/>
        <w:rPr>
          <w:rFonts w:ascii="Sylfaen" w:eastAsia="Times New Roman" w:hAnsi="Sylfaen" w:cs="Times New Roman"/>
          <w:sz w:val="24"/>
          <w:szCs w:val="24"/>
          <w:lang w:eastAsia="da-DK"/>
        </w:rPr>
      </w:pPr>
    </w:p>
    <w:p w14:paraId="29F52D23" w14:textId="5B72E717" w:rsidR="00A627B0" w:rsidRPr="00B67891" w:rsidRDefault="00791836" w:rsidP="00CC2088">
      <w:pPr>
        <w:tabs>
          <w:tab w:val="left" w:pos="9214"/>
        </w:tabs>
        <w:spacing w:after="0" w:line="240" w:lineRule="auto"/>
        <w:ind w:right="566"/>
        <w:jc w:val="both"/>
        <w:rPr>
          <w:rFonts w:ascii="Sylfaen" w:eastAsia="Times New Roman" w:hAnsi="Sylfaen" w:cs="Times New Roman"/>
          <w:sz w:val="24"/>
          <w:szCs w:val="24"/>
          <w:lang w:eastAsia="da-DK"/>
        </w:rPr>
      </w:pPr>
      <w:r>
        <w:rPr>
          <w:rFonts w:ascii="Sylfaen" w:eastAsia="Times New Roman" w:hAnsi="Sylfaen" w:cs="Times New Roman"/>
          <w:sz w:val="24"/>
          <w:szCs w:val="24"/>
          <w:lang w:eastAsia="da-DK"/>
        </w:rPr>
        <w:t>Når der er svaret på samtlige spørgsmål i arbejd</w:t>
      </w:r>
      <w:r w:rsidR="008B5255">
        <w:rPr>
          <w:rFonts w:ascii="Sylfaen" w:eastAsia="Times New Roman" w:hAnsi="Sylfaen" w:cs="Times New Roman"/>
          <w:sz w:val="24"/>
          <w:szCs w:val="24"/>
          <w:lang w:eastAsia="da-DK"/>
        </w:rPr>
        <w:t>s</w:t>
      </w:r>
      <w:r>
        <w:rPr>
          <w:rFonts w:ascii="Sylfaen" w:eastAsia="Times New Roman" w:hAnsi="Sylfaen" w:cs="Times New Roman"/>
          <w:sz w:val="24"/>
          <w:szCs w:val="24"/>
          <w:lang w:eastAsia="da-DK"/>
        </w:rPr>
        <w:t>programmet</w:t>
      </w:r>
      <w:r w:rsidR="008B5255">
        <w:rPr>
          <w:rFonts w:ascii="Sylfaen" w:eastAsia="Times New Roman" w:hAnsi="Sylfaen" w:cs="Times New Roman"/>
          <w:sz w:val="24"/>
          <w:szCs w:val="24"/>
          <w:lang w:eastAsia="da-DK"/>
        </w:rPr>
        <w:t xml:space="preserve"> </w:t>
      </w:r>
      <w:r w:rsidR="004544CC">
        <w:rPr>
          <w:rFonts w:ascii="Sylfaen" w:eastAsia="Times New Roman" w:hAnsi="Sylfaen" w:cs="Times New Roman"/>
          <w:sz w:val="24"/>
          <w:szCs w:val="24"/>
          <w:lang w:eastAsia="da-DK"/>
        </w:rPr>
        <w:t xml:space="preserve">kan der foretages en </w:t>
      </w:r>
      <w:r w:rsidR="00542746">
        <w:rPr>
          <w:rFonts w:ascii="Sylfaen" w:eastAsia="Times New Roman" w:hAnsi="Sylfaen" w:cs="Times New Roman"/>
          <w:sz w:val="24"/>
          <w:szCs w:val="24"/>
          <w:lang w:eastAsia="da-DK"/>
        </w:rPr>
        <w:t>sorter</w:t>
      </w:r>
      <w:r w:rsidR="004544CC">
        <w:rPr>
          <w:rFonts w:ascii="Sylfaen" w:eastAsia="Times New Roman" w:hAnsi="Sylfaen" w:cs="Times New Roman"/>
          <w:sz w:val="24"/>
          <w:szCs w:val="24"/>
          <w:lang w:eastAsia="da-DK"/>
        </w:rPr>
        <w:t>ing i</w:t>
      </w:r>
      <w:r w:rsidR="00542746">
        <w:rPr>
          <w:rFonts w:ascii="Sylfaen" w:eastAsia="Times New Roman" w:hAnsi="Sylfaen" w:cs="Times New Roman"/>
          <w:sz w:val="24"/>
          <w:szCs w:val="24"/>
          <w:lang w:eastAsia="da-DK"/>
        </w:rPr>
        <w:t xml:space="preserve"> arbejdsprogrammet</w:t>
      </w:r>
      <w:r w:rsidR="00097A74">
        <w:rPr>
          <w:rFonts w:ascii="Sylfaen" w:eastAsia="Times New Roman" w:hAnsi="Sylfaen" w:cs="Times New Roman"/>
          <w:sz w:val="24"/>
          <w:szCs w:val="24"/>
          <w:lang w:eastAsia="da-DK"/>
        </w:rPr>
        <w:t xml:space="preserve">, således at observationer angivet som ”1” og ”2” fremgår øverst i dokumentet. Ud fra observationerne angivet </w:t>
      </w:r>
      <w:r w:rsidR="00E026FE">
        <w:rPr>
          <w:rFonts w:ascii="Sylfaen" w:eastAsia="Times New Roman" w:hAnsi="Sylfaen" w:cs="Times New Roman"/>
          <w:sz w:val="24"/>
          <w:szCs w:val="24"/>
          <w:lang w:eastAsia="da-DK"/>
        </w:rPr>
        <w:t xml:space="preserve">som </w:t>
      </w:r>
      <w:r w:rsidR="00097A74">
        <w:rPr>
          <w:rFonts w:ascii="Sylfaen" w:eastAsia="Times New Roman" w:hAnsi="Sylfaen" w:cs="Times New Roman"/>
          <w:sz w:val="24"/>
          <w:szCs w:val="24"/>
          <w:lang w:eastAsia="da-DK"/>
        </w:rPr>
        <w:t xml:space="preserve">”1” giver kontrollanten en samlet vurdering af sagen </w:t>
      </w:r>
      <w:r w:rsidR="00813B22">
        <w:rPr>
          <w:rFonts w:ascii="Sylfaen" w:eastAsia="Times New Roman" w:hAnsi="Sylfaen" w:cs="Times New Roman"/>
          <w:sz w:val="24"/>
          <w:szCs w:val="24"/>
          <w:lang w:eastAsia="da-DK"/>
        </w:rPr>
        <w:t xml:space="preserve">på baggrund af </w:t>
      </w:r>
      <w:r w:rsidR="009E5281">
        <w:rPr>
          <w:rFonts w:ascii="Sylfaen" w:eastAsia="Times New Roman" w:hAnsi="Sylfaen" w:cs="Times New Roman"/>
          <w:sz w:val="24"/>
          <w:szCs w:val="24"/>
          <w:lang w:eastAsia="da-DK"/>
        </w:rPr>
        <w:t>observationerne</w:t>
      </w:r>
      <w:r w:rsidR="00813B22">
        <w:rPr>
          <w:rFonts w:ascii="Sylfaen" w:eastAsia="Times New Roman" w:hAnsi="Sylfaen" w:cs="Times New Roman"/>
          <w:sz w:val="24"/>
          <w:szCs w:val="24"/>
          <w:lang w:eastAsia="da-DK"/>
        </w:rPr>
        <w:t xml:space="preserve"> </w:t>
      </w:r>
      <w:r w:rsidR="00097A74">
        <w:rPr>
          <w:rFonts w:ascii="Sylfaen" w:eastAsia="Times New Roman" w:hAnsi="Sylfaen" w:cs="Times New Roman"/>
          <w:sz w:val="24"/>
          <w:szCs w:val="24"/>
          <w:lang w:eastAsia="da-DK"/>
        </w:rPr>
        <w:t>for hver</w:t>
      </w:r>
      <w:r w:rsidR="002C35C2">
        <w:rPr>
          <w:rFonts w:ascii="Sylfaen" w:eastAsia="Times New Roman" w:hAnsi="Sylfaen" w:cs="Times New Roman"/>
          <w:sz w:val="24"/>
          <w:szCs w:val="24"/>
          <w:lang w:eastAsia="da-DK"/>
        </w:rPr>
        <w:t>t delområde</w:t>
      </w:r>
      <w:r w:rsidR="00097A74">
        <w:rPr>
          <w:rFonts w:ascii="Sylfaen" w:eastAsia="Times New Roman" w:hAnsi="Sylfaen" w:cs="Times New Roman"/>
          <w:sz w:val="24"/>
          <w:szCs w:val="24"/>
          <w:lang w:eastAsia="da-DK"/>
        </w:rPr>
        <w:t>, f.eks. for planlægning og erklæringsemnet.</w:t>
      </w:r>
      <w:r w:rsidR="00A474AE" w:rsidRPr="00B67891">
        <w:rPr>
          <w:rFonts w:ascii="Sylfaen" w:eastAsia="Times New Roman" w:hAnsi="Sylfaen" w:cs="Times New Roman"/>
          <w:sz w:val="24"/>
          <w:szCs w:val="24"/>
          <w:lang w:eastAsia="da-DK"/>
        </w:rPr>
        <w:t xml:space="preserve"> </w:t>
      </w:r>
    </w:p>
    <w:p w14:paraId="3DD16E55" w14:textId="77777777" w:rsidR="009C397F" w:rsidRDefault="009C397F">
      <w:pPr>
        <w:rPr>
          <w:rFonts w:ascii="Sylfaen" w:eastAsia="Times New Roman" w:hAnsi="Sylfaen" w:cs="Times New Roman"/>
          <w:lang w:eastAsia="da-DK"/>
        </w:rPr>
      </w:pPr>
      <w:r>
        <w:rPr>
          <w:rFonts w:ascii="Sylfaen" w:eastAsia="Times New Roman" w:hAnsi="Sylfaen" w:cs="Times New Roman"/>
          <w:lang w:eastAsia="da-DK"/>
        </w:rPr>
        <w:br w:type="page"/>
      </w:r>
    </w:p>
    <w:p w14:paraId="26828BD2" w14:textId="77777777" w:rsidR="00CC2088" w:rsidRDefault="00CC2088" w:rsidP="00CC2088">
      <w:pPr>
        <w:tabs>
          <w:tab w:val="left" w:pos="9214"/>
        </w:tabs>
        <w:spacing w:after="0" w:line="240" w:lineRule="auto"/>
        <w:ind w:right="566"/>
        <w:jc w:val="both"/>
        <w:rPr>
          <w:rFonts w:ascii="Sylfaen" w:eastAsia="Times New Roman" w:hAnsi="Sylfaen" w:cs="Times New Roman"/>
          <w:lang w:eastAsia="da-DK"/>
        </w:rPr>
      </w:pPr>
    </w:p>
    <w:p w14:paraId="793AC210" w14:textId="77777777" w:rsidR="00D356B4" w:rsidRPr="00D356B4" w:rsidRDefault="00D356B4" w:rsidP="00B67891">
      <w:pPr>
        <w:tabs>
          <w:tab w:val="left" w:pos="9214"/>
        </w:tabs>
        <w:spacing w:before="240" w:after="0" w:line="240" w:lineRule="auto"/>
        <w:ind w:right="566"/>
        <w:jc w:val="both"/>
        <w:rPr>
          <w:rFonts w:ascii="Sylfaen" w:eastAsia="Times New Roman" w:hAnsi="Sylfaen" w:cs="Times New Roman"/>
          <w:sz w:val="24"/>
          <w:szCs w:val="24"/>
          <w:u w:val="single"/>
          <w:lang w:eastAsia="da-DK"/>
        </w:rPr>
      </w:pPr>
      <w:r w:rsidRPr="00D356B4">
        <w:rPr>
          <w:rFonts w:ascii="Sylfaen" w:eastAsia="Times New Roman" w:hAnsi="Sylfaen" w:cs="Times New Roman"/>
          <w:sz w:val="24"/>
          <w:szCs w:val="24"/>
          <w:u w:val="single"/>
          <w:lang w:eastAsia="da-DK"/>
        </w:rPr>
        <w:t>Kontrollantens samlede vurdering af sagen</w:t>
      </w:r>
    </w:p>
    <w:p w14:paraId="5E33EAA7" w14:textId="4526AA81" w:rsidR="000547EF" w:rsidRPr="00B67891" w:rsidRDefault="000547EF" w:rsidP="00B67891">
      <w:pPr>
        <w:tabs>
          <w:tab w:val="left" w:pos="9214"/>
        </w:tabs>
        <w:spacing w:before="240" w:after="0" w:line="240" w:lineRule="auto"/>
        <w:ind w:right="566"/>
        <w:jc w:val="both"/>
        <w:rPr>
          <w:rFonts w:ascii="Sylfaen" w:eastAsia="Times New Roman" w:hAnsi="Sylfaen" w:cs="Times New Roman"/>
          <w:sz w:val="24"/>
          <w:szCs w:val="24"/>
          <w:lang w:eastAsia="da-DK"/>
        </w:rPr>
      </w:pPr>
      <w:r w:rsidRPr="00B67891">
        <w:rPr>
          <w:rFonts w:ascii="Sylfaen" w:eastAsia="Times New Roman" w:hAnsi="Sylfaen" w:cs="Times New Roman"/>
          <w:sz w:val="24"/>
          <w:szCs w:val="24"/>
          <w:lang w:eastAsia="da-DK"/>
        </w:rPr>
        <w:t xml:space="preserve">Kvalitetskontrollanten skal </w:t>
      </w:r>
      <w:r w:rsidR="00D62A50">
        <w:rPr>
          <w:rFonts w:ascii="Sylfaen" w:eastAsia="Times New Roman" w:hAnsi="Sylfaen" w:cs="Times New Roman"/>
          <w:sz w:val="24"/>
          <w:szCs w:val="24"/>
          <w:lang w:eastAsia="da-DK"/>
        </w:rPr>
        <w:t>i bilag 3/4 give sin samlede vurdering af sagen, som er en opsamling for de</w:t>
      </w:r>
      <w:r w:rsidRPr="00B67891">
        <w:rPr>
          <w:rFonts w:ascii="Sylfaen" w:eastAsia="Times New Roman" w:hAnsi="Sylfaen" w:cs="Times New Roman"/>
          <w:sz w:val="24"/>
          <w:szCs w:val="24"/>
          <w:lang w:eastAsia="da-DK"/>
        </w:rPr>
        <w:t xml:space="preserve"> delområde</w:t>
      </w:r>
      <w:r w:rsidR="00D62A50">
        <w:rPr>
          <w:rFonts w:ascii="Sylfaen" w:eastAsia="Times New Roman" w:hAnsi="Sylfaen" w:cs="Times New Roman"/>
          <w:sz w:val="24"/>
          <w:szCs w:val="24"/>
          <w:lang w:eastAsia="da-DK"/>
        </w:rPr>
        <w:t>r</w:t>
      </w:r>
      <w:r w:rsidR="00560E88">
        <w:rPr>
          <w:rFonts w:ascii="Sylfaen" w:eastAsia="Times New Roman" w:hAnsi="Sylfaen" w:cs="Times New Roman"/>
          <w:sz w:val="24"/>
          <w:szCs w:val="24"/>
          <w:lang w:eastAsia="da-DK"/>
        </w:rPr>
        <w:t>, hvor der har været væsentlige observationer</w:t>
      </w:r>
      <w:r w:rsidRPr="00B67891">
        <w:rPr>
          <w:rFonts w:ascii="Sylfaen" w:eastAsia="Times New Roman" w:hAnsi="Sylfaen" w:cs="Times New Roman"/>
          <w:sz w:val="24"/>
          <w:szCs w:val="24"/>
          <w:lang w:eastAsia="da-DK"/>
        </w:rPr>
        <w:t xml:space="preserve">.  </w:t>
      </w:r>
      <w:r w:rsidR="00D62A50">
        <w:rPr>
          <w:rFonts w:ascii="Sylfaen" w:eastAsia="Times New Roman" w:hAnsi="Sylfaen" w:cs="Times New Roman"/>
          <w:sz w:val="24"/>
          <w:szCs w:val="24"/>
          <w:lang w:eastAsia="da-DK"/>
        </w:rPr>
        <w:t>I afsnit 3 er der givet nogle eksempler på en sådan samlet vurdering.</w:t>
      </w:r>
    </w:p>
    <w:p w14:paraId="08BDF8D7" w14:textId="77777777" w:rsidR="000547EF" w:rsidRPr="00B67891" w:rsidRDefault="000547EF" w:rsidP="00CC2088">
      <w:pPr>
        <w:tabs>
          <w:tab w:val="left" w:pos="9214"/>
        </w:tabs>
        <w:spacing w:after="0" w:line="240" w:lineRule="auto"/>
        <w:ind w:right="566"/>
        <w:jc w:val="both"/>
        <w:rPr>
          <w:rFonts w:ascii="Sylfaen" w:eastAsia="Times New Roman" w:hAnsi="Sylfaen" w:cs="Times New Roman"/>
          <w:sz w:val="24"/>
          <w:szCs w:val="24"/>
          <w:lang w:eastAsia="da-DK"/>
        </w:rPr>
      </w:pPr>
    </w:p>
    <w:p w14:paraId="7B00005B" w14:textId="77777777" w:rsidR="00A474AE" w:rsidRPr="00B67891" w:rsidRDefault="00A474AE" w:rsidP="00CC2088">
      <w:pPr>
        <w:tabs>
          <w:tab w:val="left" w:pos="9214"/>
        </w:tabs>
        <w:spacing w:after="0" w:line="240" w:lineRule="auto"/>
        <w:ind w:right="566"/>
        <w:jc w:val="both"/>
        <w:rPr>
          <w:rFonts w:ascii="Sylfaen" w:eastAsia="Times New Roman" w:hAnsi="Sylfaen" w:cs="Times New Roman"/>
          <w:sz w:val="24"/>
          <w:szCs w:val="24"/>
          <w:lang w:eastAsia="da-DK"/>
        </w:rPr>
      </w:pPr>
      <w:r w:rsidRPr="00B67891">
        <w:rPr>
          <w:rFonts w:ascii="Sylfaen" w:eastAsia="Times New Roman" w:hAnsi="Sylfaen" w:cs="Times New Roman"/>
          <w:sz w:val="24"/>
          <w:szCs w:val="24"/>
          <w:lang w:eastAsia="da-DK"/>
        </w:rPr>
        <w:t xml:space="preserve">Antallet af </w:t>
      </w:r>
      <w:r w:rsidR="00E026FE">
        <w:rPr>
          <w:rFonts w:ascii="Sylfaen" w:eastAsia="Times New Roman" w:hAnsi="Sylfaen" w:cs="Times New Roman"/>
          <w:sz w:val="24"/>
          <w:szCs w:val="24"/>
          <w:lang w:eastAsia="da-DK"/>
        </w:rPr>
        <w:t xml:space="preserve">observationer angivet som </w:t>
      </w:r>
      <w:r w:rsidRPr="00B67891">
        <w:rPr>
          <w:rFonts w:ascii="Sylfaen" w:eastAsia="Times New Roman" w:hAnsi="Sylfaen" w:cs="Times New Roman"/>
          <w:sz w:val="24"/>
          <w:szCs w:val="24"/>
          <w:lang w:eastAsia="da-DK"/>
        </w:rPr>
        <w:t>”</w:t>
      </w:r>
      <w:r w:rsidR="00560E88">
        <w:rPr>
          <w:rFonts w:ascii="Sylfaen" w:eastAsia="Times New Roman" w:hAnsi="Sylfaen" w:cs="Times New Roman"/>
          <w:sz w:val="24"/>
          <w:szCs w:val="24"/>
          <w:lang w:eastAsia="da-DK"/>
        </w:rPr>
        <w:t>1</w:t>
      </w:r>
      <w:r w:rsidRPr="00B67891">
        <w:rPr>
          <w:rFonts w:ascii="Sylfaen" w:eastAsia="Times New Roman" w:hAnsi="Sylfaen" w:cs="Times New Roman"/>
          <w:sz w:val="24"/>
          <w:szCs w:val="24"/>
          <w:lang w:eastAsia="da-DK"/>
        </w:rPr>
        <w:t>”</w:t>
      </w:r>
      <w:r w:rsidR="00E026FE">
        <w:rPr>
          <w:rFonts w:ascii="Sylfaen" w:eastAsia="Times New Roman" w:hAnsi="Sylfaen" w:cs="Times New Roman"/>
          <w:sz w:val="24"/>
          <w:szCs w:val="24"/>
          <w:lang w:eastAsia="da-DK"/>
        </w:rPr>
        <w:t xml:space="preserve"> </w:t>
      </w:r>
      <w:r w:rsidRPr="00B67891">
        <w:rPr>
          <w:rFonts w:ascii="Sylfaen" w:eastAsia="Times New Roman" w:hAnsi="Sylfaen" w:cs="Times New Roman"/>
          <w:sz w:val="24"/>
          <w:szCs w:val="24"/>
          <w:lang w:eastAsia="da-DK"/>
        </w:rPr>
        <w:t xml:space="preserve">herunder karakteren </w:t>
      </w:r>
      <w:r w:rsidR="00560E88">
        <w:rPr>
          <w:rFonts w:ascii="Sylfaen" w:eastAsia="Times New Roman" w:hAnsi="Sylfaen" w:cs="Times New Roman"/>
          <w:sz w:val="24"/>
          <w:szCs w:val="24"/>
          <w:lang w:eastAsia="da-DK"/>
        </w:rPr>
        <w:t>af disse observationer</w:t>
      </w:r>
      <w:r w:rsidR="00061713">
        <w:rPr>
          <w:rFonts w:ascii="Sylfaen" w:eastAsia="Times New Roman" w:hAnsi="Sylfaen" w:cs="Times New Roman"/>
          <w:sz w:val="24"/>
          <w:szCs w:val="24"/>
          <w:lang w:eastAsia="da-DK"/>
        </w:rPr>
        <w:t xml:space="preserve"> </w:t>
      </w:r>
      <w:r w:rsidRPr="00B67891">
        <w:rPr>
          <w:rFonts w:ascii="Sylfaen" w:eastAsia="Times New Roman" w:hAnsi="Sylfaen" w:cs="Times New Roman"/>
          <w:sz w:val="24"/>
          <w:szCs w:val="24"/>
          <w:lang w:eastAsia="da-DK"/>
        </w:rPr>
        <w:t>give</w:t>
      </w:r>
      <w:r w:rsidR="00061713">
        <w:rPr>
          <w:rFonts w:ascii="Sylfaen" w:eastAsia="Times New Roman" w:hAnsi="Sylfaen" w:cs="Times New Roman"/>
          <w:sz w:val="24"/>
          <w:szCs w:val="24"/>
          <w:lang w:eastAsia="da-DK"/>
        </w:rPr>
        <w:t>r</w:t>
      </w:r>
      <w:r w:rsidRPr="00B67891">
        <w:rPr>
          <w:rFonts w:ascii="Sylfaen" w:eastAsia="Times New Roman" w:hAnsi="Sylfaen" w:cs="Times New Roman"/>
          <w:sz w:val="24"/>
          <w:szCs w:val="24"/>
          <w:lang w:eastAsia="da-DK"/>
        </w:rPr>
        <w:t xml:space="preserve"> kontrollanten overblik over </w:t>
      </w:r>
      <w:r w:rsidR="00E026FE">
        <w:rPr>
          <w:rFonts w:ascii="Sylfaen" w:eastAsia="Times New Roman" w:hAnsi="Sylfaen" w:cs="Times New Roman"/>
          <w:sz w:val="24"/>
          <w:szCs w:val="24"/>
          <w:lang w:eastAsia="da-DK"/>
        </w:rPr>
        <w:t xml:space="preserve">de </w:t>
      </w:r>
      <w:r w:rsidR="00560E88">
        <w:rPr>
          <w:rFonts w:ascii="Sylfaen" w:eastAsia="Times New Roman" w:hAnsi="Sylfaen" w:cs="Times New Roman"/>
          <w:sz w:val="24"/>
          <w:szCs w:val="24"/>
          <w:lang w:eastAsia="da-DK"/>
        </w:rPr>
        <w:t>konstaterede observationer</w:t>
      </w:r>
      <w:r w:rsidRPr="00B67891">
        <w:rPr>
          <w:rFonts w:ascii="Sylfaen" w:eastAsia="Times New Roman" w:hAnsi="Sylfaen" w:cs="Times New Roman"/>
          <w:sz w:val="24"/>
          <w:szCs w:val="24"/>
          <w:lang w:eastAsia="da-DK"/>
        </w:rPr>
        <w:t xml:space="preserve">, således at kontrollanten kan foretage en begrundet vurdering af, om </w:t>
      </w:r>
      <w:r w:rsidR="00E57D5E" w:rsidRPr="00B67891">
        <w:rPr>
          <w:rFonts w:ascii="Sylfaen" w:eastAsia="Times New Roman" w:hAnsi="Sylfaen" w:cs="Times New Roman"/>
          <w:sz w:val="24"/>
          <w:szCs w:val="24"/>
          <w:lang w:eastAsia="da-DK"/>
        </w:rPr>
        <w:t>kvalitets</w:t>
      </w:r>
      <w:r w:rsidRPr="00B67891">
        <w:rPr>
          <w:rFonts w:ascii="Sylfaen" w:eastAsia="Times New Roman" w:hAnsi="Sylfaen" w:cs="Times New Roman"/>
          <w:sz w:val="24"/>
          <w:szCs w:val="24"/>
          <w:lang w:eastAsia="da-DK"/>
        </w:rPr>
        <w:t>kontrollanten mener</w:t>
      </w:r>
      <w:r w:rsidR="008E583B"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 xml:space="preserve"> at </w:t>
      </w:r>
      <w:r w:rsidR="00560E88">
        <w:rPr>
          <w:rFonts w:ascii="Sylfaen" w:eastAsia="Times New Roman" w:hAnsi="Sylfaen" w:cs="Times New Roman"/>
          <w:sz w:val="24"/>
          <w:szCs w:val="24"/>
          <w:lang w:eastAsia="da-DK"/>
        </w:rPr>
        <w:t>de enkelte delområder</w:t>
      </w:r>
      <w:r w:rsidR="00E026FE">
        <w:rPr>
          <w:rFonts w:ascii="Sylfaen" w:eastAsia="Times New Roman" w:hAnsi="Sylfaen" w:cs="Times New Roman"/>
          <w:sz w:val="24"/>
          <w:szCs w:val="24"/>
          <w:lang w:eastAsia="da-DK"/>
        </w:rPr>
        <w:t xml:space="preserve"> </w:t>
      </w:r>
      <w:r w:rsidRPr="00B67891">
        <w:rPr>
          <w:rFonts w:ascii="Sylfaen" w:eastAsia="Times New Roman" w:hAnsi="Sylfaen" w:cs="Times New Roman"/>
          <w:sz w:val="24"/>
          <w:szCs w:val="24"/>
          <w:lang w:eastAsia="da-DK"/>
        </w:rPr>
        <w:t>er udført i overensstemmelse med gældende regler og standarder</w:t>
      </w:r>
      <w:r w:rsidR="00BE25FC" w:rsidRPr="00B67891">
        <w:rPr>
          <w:rFonts w:ascii="Sylfaen" w:eastAsia="Times New Roman" w:hAnsi="Sylfaen" w:cs="Times New Roman"/>
          <w:sz w:val="24"/>
          <w:szCs w:val="24"/>
          <w:lang w:eastAsia="da-DK"/>
        </w:rPr>
        <w:t>.</w:t>
      </w:r>
    </w:p>
    <w:p w14:paraId="4A1AA25D" w14:textId="77777777" w:rsidR="000547EF" w:rsidRDefault="000547EF" w:rsidP="001411E9">
      <w:pPr>
        <w:pStyle w:val="Typografi1"/>
      </w:pPr>
      <w:r w:rsidRPr="00B67891">
        <w:t xml:space="preserve">Hvis kvalitetskontrollanten er i tvivl om, hvorvidt en </w:t>
      </w:r>
      <w:r w:rsidR="00560E88">
        <w:t>observation</w:t>
      </w:r>
      <w:r w:rsidRPr="00B67891">
        <w:t xml:space="preserve"> er væsentlig eller ikke væsentlig, skal kvalitetskontrollanten sørge for at få belyst fakta vedrørende forholdet bedst muligt, samt at beskrive hvad det er</w:t>
      </w:r>
      <w:r w:rsidR="004544CC">
        <w:t>,</w:t>
      </w:r>
      <w:r w:rsidRPr="00B67891">
        <w:t xml:space="preserve"> der gør, at </w:t>
      </w:r>
      <w:r w:rsidR="00E57D5E" w:rsidRPr="00B67891">
        <w:t>kvalitets</w:t>
      </w:r>
      <w:r w:rsidRPr="00B67891">
        <w:t>kontrollanten (og eventuelt den kontrollerede revisor), ved sin stillingtagen, ender med at vurdere forholdet som enten væsentligt eller ikke væsentligt.</w:t>
      </w:r>
    </w:p>
    <w:p w14:paraId="58A9AAD9" w14:textId="77777777" w:rsidR="0073464E" w:rsidRDefault="0073464E" w:rsidP="00061713">
      <w:pPr>
        <w:tabs>
          <w:tab w:val="left" w:pos="9214"/>
        </w:tabs>
        <w:spacing w:after="0" w:line="240" w:lineRule="auto"/>
        <w:ind w:right="567"/>
        <w:jc w:val="both"/>
        <w:rPr>
          <w:rFonts w:ascii="Sylfaen" w:eastAsia="Times New Roman" w:hAnsi="Sylfaen" w:cs="Times New Roman"/>
          <w:sz w:val="24"/>
          <w:szCs w:val="24"/>
          <w:lang w:eastAsia="da-DK"/>
        </w:rPr>
      </w:pPr>
    </w:p>
    <w:p w14:paraId="4CE84B3F" w14:textId="3B4B73E3" w:rsidR="00061713" w:rsidRDefault="001402A6" w:rsidP="00061713">
      <w:pPr>
        <w:tabs>
          <w:tab w:val="left" w:pos="9214"/>
        </w:tabs>
        <w:spacing w:after="0" w:line="240" w:lineRule="auto"/>
        <w:ind w:right="567"/>
        <w:jc w:val="both"/>
        <w:rPr>
          <w:rFonts w:ascii="Sylfaen" w:eastAsia="Times New Roman" w:hAnsi="Sylfaen" w:cs="Times New Roman"/>
          <w:sz w:val="24"/>
          <w:szCs w:val="24"/>
          <w:lang w:eastAsia="da-DK"/>
        </w:rPr>
      </w:pPr>
      <w:r>
        <w:rPr>
          <w:rFonts w:ascii="Sylfaen" w:eastAsia="Times New Roman" w:hAnsi="Sylfaen" w:cs="Times New Roman"/>
          <w:sz w:val="24"/>
          <w:szCs w:val="24"/>
          <w:lang w:eastAsia="da-DK"/>
        </w:rPr>
        <w:t xml:space="preserve">Erhvervsstyrelsen vil på baggrund af </w:t>
      </w:r>
      <w:r w:rsidR="00061713">
        <w:rPr>
          <w:rFonts w:ascii="Sylfaen" w:eastAsia="Times New Roman" w:hAnsi="Sylfaen" w:cs="Times New Roman"/>
          <w:sz w:val="24"/>
          <w:szCs w:val="24"/>
          <w:lang w:eastAsia="da-DK"/>
        </w:rPr>
        <w:t>kvalitetskontrollantens</w:t>
      </w:r>
      <w:r>
        <w:rPr>
          <w:rFonts w:ascii="Sylfaen" w:eastAsia="Times New Roman" w:hAnsi="Sylfaen" w:cs="Times New Roman"/>
          <w:sz w:val="24"/>
          <w:szCs w:val="24"/>
          <w:lang w:eastAsia="da-DK"/>
        </w:rPr>
        <w:t xml:space="preserve"> observationer</w:t>
      </w:r>
      <w:r w:rsidR="002C35C2">
        <w:rPr>
          <w:rFonts w:ascii="Sylfaen" w:eastAsia="Times New Roman" w:hAnsi="Sylfaen" w:cs="Times New Roman"/>
          <w:sz w:val="24"/>
          <w:szCs w:val="24"/>
          <w:lang w:eastAsia="da-DK"/>
        </w:rPr>
        <w:t xml:space="preserve"> og vurderinger</w:t>
      </w:r>
      <w:r>
        <w:rPr>
          <w:rFonts w:ascii="Sylfaen" w:eastAsia="Times New Roman" w:hAnsi="Sylfaen" w:cs="Times New Roman"/>
          <w:sz w:val="24"/>
          <w:szCs w:val="24"/>
          <w:lang w:eastAsia="da-DK"/>
        </w:rPr>
        <w:t xml:space="preserve"> foretage en konkret vurdering af</w:t>
      </w:r>
      <w:r w:rsidR="00FC6C44">
        <w:rPr>
          <w:rFonts w:ascii="Sylfaen" w:eastAsia="Times New Roman" w:hAnsi="Sylfaen" w:cs="Times New Roman"/>
          <w:sz w:val="24"/>
          <w:szCs w:val="24"/>
          <w:lang w:eastAsia="da-DK"/>
        </w:rPr>
        <w:t xml:space="preserve"> </w:t>
      </w:r>
      <w:r w:rsidR="00061713">
        <w:rPr>
          <w:rFonts w:ascii="Sylfaen" w:eastAsia="Times New Roman" w:hAnsi="Sylfaen" w:cs="Times New Roman"/>
          <w:sz w:val="24"/>
          <w:szCs w:val="24"/>
          <w:lang w:eastAsia="da-DK"/>
        </w:rPr>
        <w:t>h</w:t>
      </w:r>
      <w:r w:rsidR="002C35C2">
        <w:rPr>
          <w:rFonts w:ascii="Sylfaen" w:eastAsia="Times New Roman" w:hAnsi="Sylfaen" w:cs="Times New Roman"/>
          <w:sz w:val="24"/>
          <w:szCs w:val="24"/>
          <w:lang w:eastAsia="da-DK"/>
        </w:rPr>
        <w:t>enholdsvis</w:t>
      </w:r>
      <w:r w:rsidR="00061713">
        <w:rPr>
          <w:rFonts w:ascii="Sylfaen" w:eastAsia="Times New Roman" w:hAnsi="Sylfaen" w:cs="Times New Roman"/>
          <w:sz w:val="24"/>
          <w:szCs w:val="24"/>
          <w:lang w:eastAsia="da-DK"/>
        </w:rPr>
        <w:t xml:space="preserve"> kvalitetsstyringssystemet og de kontrolle</w:t>
      </w:r>
      <w:r w:rsidR="002C35C2">
        <w:rPr>
          <w:rFonts w:ascii="Sylfaen" w:eastAsia="Times New Roman" w:hAnsi="Sylfaen" w:cs="Times New Roman"/>
          <w:sz w:val="24"/>
          <w:szCs w:val="24"/>
          <w:lang w:eastAsia="da-DK"/>
        </w:rPr>
        <w:t>r</w:t>
      </w:r>
      <w:r w:rsidR="00061713">
        <w:rPr>
          <w:rFonts w:ascii="Sylfaen" w:eastAsia="Times New Roman" w:hAnsi="Sylfaen" w:cs="Times New Roman"/>
          <w:sz w:val="24"/>
          <w:szCs w:val="24"/>
          <w:lang w:eastAsia="da-DK"/>
        </w:rPr>
        <w:t>ede erklæringsopgaver</w:t>
      </w:r>
      <w:r w:rsidR="00FC6C44">
        <w:rPr>
          <w:rFonts w:ascii="Sylfaen" w:eastAsia="Times New Roman" w:hAnsi="Sylfaen" w:cs="Times New Roman"/>
          <w:sz w:val="24"/>
          <w:szCs w:val="24"/>
          <w:lang w:eastAsia="da-DK"/>
        </w:rPr>
        <w:t xml:space="preserve">. </w:t>
      </w:r>
    </w:p>
    <w:p w14:paraId="069B92B9" w14:textId="77777777" w:rsidR="00061713" w:rsidRDefault="00061713" w:rsidP="00061713">
      <w:pPr>
        <w:tabs>
          <w:tab w:val="left" w:pos="9214"/>
        </w:tabs>
        <w:spacing w:after="0" w:line="240" w:lineRule="auto"/>
        <w:ind w:right="567"/>
        <w:jc w:val="both"/>
        <w:rPr>
          <w:rFonts w:ascii="Sylfaen" w:eastAsia="Times New Roman" w:hAnsi="Sylfaen" w:cs="Times New Roman"/>
          <w:sz w:val="24"/>
          <w:szCs w:val="24"/>
          <w:lang w:eastAsia="da-DK"/>
        </w:rPr>
      </w:pPr>
    </w:p>
    <w:p w14:paraId="5B5764F8" w14:textId="0F1C5DE6" w:rsidR="00491615" w:rsidRDefault="00491615" w:rsidP="00491615">
      <w:pPr>
        <w:jc w:val="both"/>
        <w:rPr>
          <w:rFonts w:ascii="Sylfaen" w:hAnsi="Sylfaen" w:cstheme="minorHAnsi"/>
          <w:sz w:val="24"/>
          <w:szCs w:val="24"/>
          <w:lang w:eastAsia="da-DK"/>
        </w:rPr>
      </w:pPr>
      <w:r w:rsidRPr="0073464E">
        <w:rPr>
          <w:rFonts w:ascii="Sylfaen" w:hAnsi="Sylfaen" w:cstheme="minorHAnsi"/>
          <w:sz w:val="24"/>
          <w:szCs w:val="24"/>
          <w:lang w:eastAsia="da-DK"/>
        </w:rPr>
        <w:t>Der henvises til bilag 6a</w:t>
      </w:r>
      <w:r w:rsidR="0073464E" w:rsidRPr="0073464E">
        <w:rPr>
          <w:rFonts w:ascii="Sylfaen" w:hAnsi="Sylfaen" w:cstheme="minorHAnsi"/>
          <w:sz w:val="24"/>
          <w:szCs w:val="24"/>
          <w:lang w:eastAsia="da-DK"/>
        </w:rPr>
        <w:t xml:space="preserve"> </w:t>
      </w:r>
      <w:r w:rsidRPr="0073464E">
        <w:rPr>
          <w:rFonts w:ascii="Sylfaen" w:hAnsi="Sylfaen" w:cstheme="minorHAnsi"/>
          <w:sz w:val="24"/>
          <w:szCs w:val="24"/>
          <w:lang w:eastAsia="da-DK"/>
        </w:rPr>
        <w:t xml:space="preserve">for at se et eksempel på et udfyldt bilag </w:t>
      </w:r>
      <w:r w:rsidR="00654BCF" w:rsidRPr="0073464E">
        <w:rPr>
          <w:rFonts w:ascii="Sylfaen" w:hAnsi="Sylfaen" w:cstheme="minorHAnsi"/>
          <w:sz w:val="24"/>
          <w:szCs w:val="24"/>
          <w:lang w:eastAsia="da-DK"/>
        </w:rPr>
        <w:t>3</w:t>
      </w:r>
      <w:r w:rsidRPr="0073464E">
        <w:rPr>
          <w:rFonts w:ascii="Sylfaen" w:hAnsi="Sylfaen" w:cstheme="minorHAnsi"/>
          <w:sz w:val="24"/>
          <w:szCs w:val="24"/>
          <w:lang w:eastAsia="da-DK"/>
        </w:rPr>
        <w:t>.</w:t>
      </w:r>
    </w:p>
    <w:p w14:paraId="19587231" w14:textId="77777777" w:rsidR="009C397F" w:rsidRDefault="009C397F" w:rsidP="00E026FE">
      <w:pPr>
        <w:rPr>
          <w:rFonts w:ascii="Sylfaen" w:eastAsia="Times New Roman" w:hAnsi="Sylfaen" w:cs="Times New Roman"/>
          <w:lang w:eastAsia="da-DK"/>
        </w:rPr>
      </w:pPr>
      <w:r>
        <w:rPr>
          <w:rFonts w:ascii="Sylfaen" w:eastAsia="Times New Roman" w:hAnsi="Sylfaen" w:cs="Times New Roman"/>
          <w:lang w:eastAsia="da-DK"/>
        </w:rPr>
        <w:br w:type="page"/>
      </w:r>
    </w:p>
    <w:p w14:paraId="71217101" w14:textId="77777777" w:rsidR="00E026FE" w:rsidRPr="00E026FE" w:rsidRDefault="00E026FE" w:rsidP="00E026FE">
      <w:pPr>
        <w:pStyle w:val="Overskrift2"/>
        <w:numPr>
          <w:ilvl w:val="0"/>
          <w:numId w:val="34"/>
        </w:numPr>
        <w:rPr>
          <w:lang w:eastAsia="da-DK"/>
        </w:rPr>
      </w:pPr>
      <w:bookmarkStart w:id="3" w:name="_Toc517851203"/>
      <w:r>
        <w:rPr>
          <w:lang w:eastAsia="da-DK"/>
        </w:rPr>
        <w:lastRenderedPageBreak/>
        <w:t>Vejledning til udfyldelse af bilag 1</w:t>
      </w:r>
      <w:bookmarkEnd w:id="3"/>
    </w:p>
    <w:p w14:paraId="2AF91DD7" w14:textId="5683AAA6" w:rsidR="00E026FE" w:rsidRDefault="00E026FE" w:rsidP="00E026FE">
      <w:pPr>
        <w:rPr>
          <w:rFonts w:cstheme="minorHAnsi"/>
          <w:lang w:eastAsia="da-DK"/>
        </w:rPr>
      </w:pPr>
    </w:p>
    <w:p w14:paraId="46816BA7" w14:textId="6C589ABB" w:rsidR="003574A8" w:rsidRPr="00231B09" w:rsidRDefault="003574A8" w:rsidP="00231B09">
      <w:pPr>
        <w:jc w:val="both"/>
        <w:rPr>
          <w:rFonts w:ascii="Sylfaen" w:hAnsi="Sylfaen" w:cstheme="minorHAnsi"/>
          <w:sz w:val="24"/>
          <w:szCs w:val="24"/>
          <w:lang w:eastAsia="da-DK"/>
        </w:rPr>
      </w:pPr>
      <w:r w:rsidRPr="00D4412E">
        <w:rPr>
          <w:rFonts w:ascii="Sylfaen" w:hAnsi="Sylfaen"/>
          <w:sz w:val="24"/>
          <w:szCs w:val="24"/>
        </w:rPr>
        <w:t>Kvalitetskontrollanten</w:t>
      </w:r>
      <w:r w:rsidR="00231B09" w:rsidRPr="00D4412E">
        <w:rPr>
          <w:rFonts w:ascii="Sylfaen" w:hAnsi="Sylfaen"/>
          <w:sz w:val="24"/>
          <w:szCs w:val="24"/>
        </w:rPr>
        <w:t>s</w:t>
      </w:r>
      <w:r w:rsidRPr="00D4412E">
        <w:rPr>
          <w:rFonts w:ascii="Sylfaen" w:hAnsi="Sylfaen"/>
          <w:sz w:val="24"/>
          <w:szCs w:val="24"/>
        </w:rPr>
        <w:t xml:space="preserve"> samlede vurdering af revisionsvirksomhedens kvalitetsstyringssystem samt de kontrollerede erklæringsopgaverne </w:t>
      </w:r>
      <w:r w:rsidR="00231B09" w:rsidRPr="00D4412E">
        <w:rPr>
          <w:rFonts w:ascii="Sylfaen" w:hAnsi="Sylfaen"/>
          <w:sz w:val="24"/>
          <w:szCs w:val="24"/>
        </w:rPr>
        <w:t xml:space="preserve">gengives </w:t>
      </w:r>
      <w:r w:rsidRPr="00D4412E">
        <w:rPr>
          <w:rFonts w:ascii="Sylfaen" w:hAnsi="Sylfaen"/>
          <w:sz w:val="24"/>
          <w:szCs w:val="24"/>
        </w:rPr>
        <w:t>i bilag 1. Når kvalitetskontrollanten har haft væsentlige observationer til kvalitetsstyringssystemet og/eller de gennemgåede erklæringsopgaver</w:t>
      </w:r>
      <w:r w:rsidR="00D62A50">
        <w:rPr>
          <w:rFonts w:ascii="Sylfaen" w:hAnsi="Sylfaen"/>
          <w:sz w:val="24"/>
          <w:szCs w:val="24"/>
        </w:rPr>
        <w:t>,</w:t>
      </w:r>
      <w:r w:rsidRPr="00D4412E">
        <w:rPr>
          <w:rFonts w:ascii="Sylfaen" w:hAnsi="Sylfaen"/>
          <w:sz w:val="24"/>
          <w:szCs w:val="24"/>
        </w:rPr>
        <w:t xml:space="preserve"> skal k</w:t>
      </w:r>
      <w:r w:rsidR="00E026FE" w:rsidRPr="00D4412E">
        <w:rPr>
          <w:rFonts w:ascii="Sylfaen" w:hAnsi="Sylfaen" w:cstheme="minorHAnsi"/>
          <w:sz w:val="24"/>
          <w:szCs w:val="24"/>
          <w:lang w:eastAsia="da-DK"/>
        </w:rPr>
        <w:t>valitetskontrollanten</w:t>
      </w:r>
      <w:r w:rsidRPr="00D4412E">
        <w:rPr>
          <w:rFonts w:ascii="Sylfaen" w:hAnsi="Sylfaen" w:cstheme="minorHAnsi"/>
          <w:sz w:val="24"/>
          <w:szCs w:val="24"/>
          <w:lang w:eastAsia="da-DK"/>
        </w:rPr>
        <w:t xml:space="preserve"> kopiere den samlede vurdering i bilag 2-4 over i bilag 1 under henholdsvis </w:t>
      </w:r>
      <w:r w:rsidR="00D4412E" w:rsidRPr="00D4412E">
        <w:rPr>
          <w:rFonts w:ascii="Sylfaen" w:hAnsi="Sylfaen" w:cstheme="minorHAnsi"/>
          <w:sz w:val="24"/>
          <w:szCs w:val="24"/>
          <w:lang w:eastAsia="da-DK"/>
        </w:rPr>
        <w:t xml:space="preserve">afsnit </w:t>
      </w:r>
      <w:r w:rsidR="009E5281">
        <w:rPr>
          <w:rFonts w:ascii="Sylfaen" w:hAnsi="Sylfaen" w:cstheme="minorHAnsi"/>
          <w:sz w:val="24"/>
          <w:szCs w:val="24"/>
          <w:lang w:eastAsia="da-DK"/>
        </w:rPr>
        <w:t>B2</w:t>
      </w:r>
      <w:r w:rsidR="00D4412E" w:rsidRPr="00D4412E">
        <w:rPr>
          <w:rFonts w:ascii="Sylfaen" w:hAnsi="Sylfaen" w:cstheme="minorHAnsi"/>
          <w:sz w:val="24"/>
          <w:szCs w:val="24"/>
          <w:lang w:eastAsia="da-DK"/>
        </w:rPr>
        <w:t xml:space="preserve"> og </w:t>
      </w:r>
      <w:r w:rsidR="009E5281">
        <w:rPr>
          <w:rFonts w:ascii="Sylfaen" w:hAnsi="Sylfaen" w:cstheme="minorHAnsi"/>
          <w:sz w:val="24"/>
          <w:szCs w:val="24"/>
          <w:lang w:eastAsia="da-DK"/>
        </w:rPr>
        <w:t>D</w:t>
      </w:r>
      <w:r w:rsidR="00D4412E" w:rsidRPr="00D4412E">
        <w:rPr>
          <w:rFonts w:ascii="Sylfaen" w:hAnsi="Sylfaen" w:cstheme="minorHAnsi"/>
          <w:sz w:val="24"/>
          <w:szCs w:val="24"/>
          <w:lang w:eastAsia="da-DK"/>
        </w:rPr>
        <w:t>4</w:t>
      </w:r>
      <w:r w:rsidRPr="00D4412E">
        <w:rPr>
          <w:rFonts w:ascii="Sylfaen" w:hAnsi="Sylfaen" w:cstheme="minorHAnsi"/>
          <w:sz w:val="24"/>
          <w:szCs w:val="24"/>
          <w:lang w:eastAsia="da-DK"/>
        </w:rPr>
        <w:t>.</w:t>
      </w:r>
      <w:r w:rsidRPr="00231B09">
        <w:rPr>
          <w:rFonts w:ascii="Sylfaen" w:hAnsi="Sylfaen" w:cstheme="minorHAnsi"/>
          <w:sz w:val="24"/>
          <w:szCs w:val="24"/>
          <w:lang w:eastAsia="da-DK"/>
        </w:rPr>
        <w:t xml:space="preserve"> </w:t>
      </w:r>
    </w:p>
    <w:p w14:paraId="31FA78EE" w14:textId="6C23E1E1" w:rsidR="00E026FE" w:rsidRDefault="003574A8" w:rsidP="00231B09">
      <w:pPr>
        <w:jc w:val="both"/>
        <w:rPr>
          <w:rFonts w:ascii="Sylfaen" w:hAnsi="Sylfaen" w:cstheme="minorHAnsi"/>
          <w:sz w:val="24"/>
          <w:szCs w:val="24"/>
          <w:lang w:eastAsia="da-DK"/>
        </w:rPr>
      </w:pPr>
      <w:r w:rsidRPr="00231B09">
        <w:rPr>
          <w:rFonts w:ascii="Sylfaen" w:hAnsi="Sylfaen" w:cstheme="minorHAnsi"/>
          <w:sz w:val="24"/>
          <w:szCs w:val="24"/>
          <w:lang w:eastAsia="da-DK"/>
        </w:rPr>
        <w:t xml:space="preserve">Når der har været væsentlige observationer, som har indgået i kontrollantens samlede vurdering </w:t>
      </w:r>
      <w:r w:rsidR="00231B09">
        <w:rPr>
          <w:rFonts w:ascii="Sylfaen" w:hAnsi="Sylfaen" w:cstheme="minorHAnsi"/>
          <w:sz w:val="24"/>
          <w:szCs w:val="24"/>
          <w:lang w:eastAsia="da-DK"/>
        </w:rPr>
        <w:t xml:space="preserve">af henholdsvis </w:t>
      </w:r>
      <w:r w:rsidRPr="00231B09">
        <w:rPr>
          <w:rFonts w:ascii="Sylfaen" w:hAnsi="Sylfaen" w:cstheme="minorHAnsi"/>
          <w:sz w:val="24"/>
          <w:szCs w:val="24"/>
          <w:lang w:eastAsia="da-DK"/>
        </w:rPr>
        <w:t>kvalitetsstyringssystemet og/eller d</w:t>
      </w:r>
      <w:r w:rsidR="000A2873" w:rsidRPr="00231B09">
        <w:rPr>
          <w:rFonts w:ascii="Sylfaen" w:hAnsi="Sylfaen" w:cstheme="minorHAnsi"/>
          <w:sz w:val="24"/>
          <w:szCs w:val="24"/>
          <w:lang w:eastAsia="da-DK"/>
        </w:rPr>
        <w:t>e gennemgåede erklæringsopgaver</w:t>
      </w:r>
      <w:r w:rsidR="00E026FE" w:rsidRPr="00231B09">
        <w:rPr>
          <w:rFonts w:ascii="Sylfaen" w:hAnsi="Sylfaen" w:cstheme="minorHAnsi"/>
          <w:sz w:val="24"/>
          <w:szCs w:val="24"/>
          <w:lang w:eastAsia="da-DK"/>
        </w:rPr>
        <w:t>, skal der for hver</w:t>
      </w:r>
      <w:r w:rsidR="000A2873" w:rsidRPr="00231B09">
        <w:rPr>
          <w:rFonts w:ascii="Sylfaen" w:hAnsi="Sylfaen" w:cstheme="minorHAnsi"/>
          <w:sz w:val="24"/>
          <w:szCs w:val="24"/>
          <w:lang w:eastAsia="da-DK"/>
        </w:rPr>
        <w:t xml:space="preserve"> </w:t>
      </w:r>
      <w:r w:rsidR="00E026FE" w:rsidRPr="00231B09">
        <w:rPr>
          <w:rFonts w:ascii="Sylfaen" w:hAnsi="Sylfaen" w:cstheme="minorHAnsi"/>
          <w:sz w:val="24"/>
          <w:szCs w:val="24"/>
          <w:lang w:eastAsia="da-DK"/>
        </w:rPr>
        <w:t>type af v</w:t>
      </w:r>
      <w:r w:rsidR="000A2873" w:rsidRPr="00231B09">
        <w:rPr>
          <w:rFonts w:ascii="Sylfaen" w:hAnsi="Sylfaen" w:cstheme="minorHAnsi"/>
          <w:sz w:val="24"/>
          <w:szCs w:val="24"/>
          <w:lang w:eastAsia="da-DK"/>
        </w:rPr>
        <w:t>urdering være et sammenhængende</w:t>
      </w:r>
      <w:r w:rsidR="00E026FE" w:rsidRPr="00231B09">
        <w:rPr>
          <w:rFonts w:ascii="Sylfaen" w:hAnsi="Sylfaen" w:cstheme="minorHAnsi"/>
          <w:sz w:val="24"/>
          <w:szCs w:val="24"/>
          <w:lang w:eastAsia="da-DK"/>
        </w:rPr>
        <w:t xml:space="preserve"> forbedringspunkt til revisionsvirksomheden i afsnit </w:t>
      </w:r>
      <w:r w:rsidR="009E5281">
        <w:rPr>
          <w:rFonts w:ascii="Sylfaen" w:hAnsi="Sylfaen" w:cstheme="minorHAnsi"/>
          <w:sz w:val="24"/>
          <w:szCs w:val="24"/>
          <w:lang w:eastAsia="da-DK"/>
        </w:rPr>
        <w:t>E</w:t>
      </w:r>
      <w:r w:rsidR="00E026FE" w:rsidRPr="00231B09">
        <w:rPr>
          <w:rFonts w:ascii="Sylfaen" w:hAnsi="Sylfaen" w:cstheme="minorHAnsi"/>
          <w:sz w:val="24"/>
          <w:szCs w:val="24"/>
          <w:lang w:eastAsia="da-DK"/>
        </w:rPr>
        <w:t>.</w:t>
      </w:r>
      <w:r w:rsidR="00231B09">
        <w:rPr>
          <w:rFonts w:ascii="Sylfaen" w:hAnsi="Sylfaen" w:cstheme="minorHAnsi"/>
          <w:sz w:val="24"/>
          <w:szCs w:val="24"/>
          <w:lang w:eastAsia="da-DK"/>
        </w:rPr>
        <w:t xml:space="preserve"> </w:t>
      </w:r>
      <w:r w:rsidR="00624F97">
        <w:rPr>
          <w:rFonts w:ascii="Sylfaen" w:hAnsi="Sylfaen" w:cstheme="minorHAnsi"/>
          <w:sz w:val="24"/>
          <w:szCs w:val="24"/>
          <w:lang w:eastAsia="da-DK"/>
        </w:rPr>
        <w:t>I afsnit 3</w:t>
      </w:r>
      <w:r w:rsidR="00231B09">
        <w:rPr>
          <w:rFonts w:ascii="Sylfaen" w:hAnsi="Sylfaen" w:cstheme="minorHAnsi"/>
          <w:sz w:val="24"/>
          <w:szCs w:val="24"/>
          <w:lang w:eastAsia="da-DK"/>
        </w:rPr>
        <w:t xml:space="preserve"> er givet nogle eksempler på forbedringspunkter.</w:t>
      </w:r>
    </w:p>
    <w:p w14:paraId="75A3766A" w14:textId="0F511DD7" w:rsidR="00231B09" w:rsidRDefault="00231B09" w:rsidP="00231B09">
      <w:pPr>
        <w:jc w:val="both"/>
        <w:rPr>
          <w:rFonts w:ascii="Sylfaen" w:hAnsi="Sylfaen" w:cstheme="minorHAnsi"/>
          <w:sz w:val="24"/>
          <w:szCs w:val="24"/>
          <w:lang w:eastAsia="da-DK"/>
        </w:rPr>
      </w:pPr>
      <w:r>
        <w:rPr>
          <w:rFonts w:ascii="Sylfaen" w:hAnsi="Sylfaen" w:cstheme="minorHAnsi"/>
          <w:sz w:val="24"/>
          <w:szCs w:val="24"/>
          <w:lang w:eastAsia="da-DK"/>
        </w:rPr>
        <w:t xml:space="preserve">For de observationer, der er angives som ”2” i arbejdsprogrammerne, foretager kvalitetskontrollanten en opsamling heraf i nogle konkrete anbefalinger til revisionsvirksomheden. </w:t>
      </w:r>
      <w:r w:rsidR="00624F97">
        <w:rPr>
          <w:rFonts w:ascii="Sylfaen" w:hAnsi="Sylfaen" w:cstheme="minorHAnsi"/>
          <w:sz w:val="24"/>
          <w:szCs w:val="24"/>
          <w:lang w:eastAsia="da-DK"/>
        </w:rPr>
        <w:t>I afsnit 3</w:t>
      </w:r>
      <w:r>
        <w:rPr>
          <w:rFonts w:ascii="Sylfaen" w:hAnsi="Sylfaen" w:cstheme="minorHAnsi"/>
          <w:sz w:val="24"/>
          <w:szCs w:val="24"/>
          <w:lang w:eastAsia="da-DK"/>
        </w:rPr>
        <w:t xml:space="preserve"> er givet nogle eksempler på anbefalinger.</w:t>
      </w:r>
    </w:p>
    <w:p w14:paraId="24E6FE18" w14:textId="379D6FC5" w:rsidR="00491615" w:rsidRDefault="00491615" w:rsidP="00231B09">
      <w:pPr>
        <w:jc w:val="both"/>
        <w:rPr>
          <w:rFonts w:ascii="Sylfaen" w:hAnsi="Sylfaen" w:cstheme="minorHAnsi"/>
          <w:sz w:val="24"/>
          <w:szCs w:val="24"/>
          <w:lang w:eastAsia="da-DK"/>
        </w:rPr>
      </w:pPr>
      <w:r w:rsidRPr="0073464E">
        <w:rPr>
          <w:rFonts w:ascii="Sylfaen" w:hAnsi="Sylfaen" w:cstheme="minorHAnsi"/>
          <w:sz w:val="24"/>
          <w:szCs w:val="24"/>
          <w:lang w:eastAsia="da-DK"/>
        </w:rPr>
        <w:t>Der henvises til bilag 6</w:t>
      </w:r>
      <w:r w:rsidR="00D62A50">
        <w:rPr>
          <w:rFonts w:ascii="Sylfaen" w:hAnsi="Sylfaen" w:cstheme="minorHAnsi"/>
          <w:sz w:val="24"/>
          <w:szCs w:val="24"/>
          <w:lang w:eastAsia="da-DK"/>
        </w:rPr>
        <w:t xml:space="preserve"> a</w:t>
      </w:r>
      <w:r w:rsidRPr="0073464E">
        <w:rPr>
          <w:rFonts w:ascii="Sylfaen" w:hAnsi="Sylfaen" w:cstheme="minorHAnsi"/>
          <w:sz w:val="24"/>
          <w:szCs w:val="24"/>
          <w:lang w:eastAsia="da-DK"/>
        </w:rPr>
        <w:t xml:space="preserve"> for at se et eksempel på et udfyldt bilag 1.</w:t>
      </w:r>
    </w:p>
    <w:p w14:paraId="5A8B7CD5" w14:textId="77777777" w:rsidR="00231B09" w:rsidRPr="00231B09" w:rsidRDefault="00231B09" w:rsidP="00231B09">
      <w:pPr>
        <w:jc w:val="both"/>
        <w:rPr>
          <w:rFonts w:ascii="Sylfaen" w:hAnsi="Sylfaen" w:cstheme="minorHAnsi"/>
          <w:sz w:val="24"/>
          <w:szCs w:val="24"/>
          <w:lang w:eastAsia="da-DK"/>
        </w:rPr>
      </w:pPr>
    </w:p>
    <w:p w14:paraId="4A2E1B6F" w14:textId="2BC5CEA1" w:rsidR="000A2873" w:rsidRPr="00231B09" w:rsidRDefault="000A2873" w:rsidP="00231B09">
      <w:pPr>
        <w:jc w:val="both"/>
        <w:rPr>
          <w:rFonts w:ascii="Sylfaen" w:hAnsi="Sylfaen" w:cstheme="minorHAnsi"/>
          <w:sz w:val="24"/>
          <w:szCs w:val="24"/>
          <w:lang w:eastAsia="da-DK"/>
        </w:rPr>
      </w:pPr>
    </w:p>
    <w:p w14:paraId="5E94ADDC" w14:textId="77777777" w:rsidR="000A2873" w:rsidRPr="00231B09" w:rsidRDefault="000A2873" w:rsidP="00231B09">
      <w:pPr>
        <w:jc w:val="both"/>
        <w:rPr>
          <w:rFonts w:ascii="Sylfaen" w:hAnsi="Sylfaen" w:cstheme="minorHAnsi"/>
          <w:sz w:val="24"/>
          <w:szCs w:val="24"/>
          <w:lang w:eastAsia="da-DK"/>
        </w:rPr>
      </w:pPr>
    </w:p>
    <w:p w14:paraId="70FE024C" w14:textId="77777777" w:rsidR="000547EF" w:rsidRPr="00231B09" w:rsidRDefault="000547EF" w:rsidP="00231B09">
      <w:pPr>
        <w:tabs>
          <w:tab w:val="left" w:pos="9214"/>
        </w:tabs>
        <w:spacing w:before="120" w:after="120" w:line="240" w:lineRule="auto"/>
        <w:ind w:right="567"/>
        <w:jc w:val="both"/>
        <w:rPr>
          <w:rFonts w:ascii="Sylfaen" w:eastAsia="Times New Roman" w:hAnsi="Sylfaen" w:cs="Times New Roman"/>
          <w:sz w:val="24"/>
          <w:szCs w:val="24"/>
          <w:lang w:eastAsia="da-DK"/>
        </w:rPr>
      </w:pPr>
    </w:p>
    <w:p w14:paraId="5BAB1485" w14:textId="77777777" w:rsidR="00C964ED" w:rsidRPr="00231B09" w:rsidRDefault="00C964ED" w:rsidP="00231B09">
      <w:pPr>
        <w:jc w:val="both"/>
        <w:rPr>
          <w:rFonts w:ascii="Sylfaen" w:hAnsi="Sylfaen"/>
          <w:sz w:val="24"/>
          <w:szCs w:val="24"/>
          <w:lang w:eastAsia="da-DK"/>
        </w:rPr>
      </w:pPr>
    </w:p>
    <w:p w14:paraId="4D3F1658" w14:textId="77777777" w:rsidR="00A255FF" w:rsidRPr="00231B09" w:rsidRDefault="00A255FF" w:rsidP="00231B09">
      <w:pPr>
        <w:jc w:val="both"/>
        <w:rPr>
          <w:rFonts w:ascii="Sylfaen" w:hAnsi="Sylfaen"/>
          <w:sz w:val="24"/>
          <w:szCs w:val="24"/>
          <w:lang w:eastAsia="da-DK"/>
        </w:rPr>
      </w:pPr>
    </w:p>
    <w:p w14:paraId="08491A9E" w14:textId="77777777" w:rsidR="00A255FF" w:rsidRPr="00231B09" w:rsidRDefault="00A255FF" w:rsidP="00231B09">
      <w:pPr>
        <w:jc w:val="both"/>
        <w:rPr>
          <w:rFonts w:ascii="Sylfaen" w:hAnsi="Sylfaen"/>
          <w:sz w:val="24"/>
          <w:szCs w:val="24"/>
          <w:lang w:eastAsia="da-DK"/>
        </w:rPr>
      </w:pPr>
    </w:p>
    <w:p w14:paraId="778EE168" w14:textId="77777777" w:rsidR="00A255FF" w:rsidRPr="00231B09" w:rsidRDefault="00A255FF" w:rsidP="00231B09">
      <w:pPr>
        <w:jc w:val="both"/>
        <w:rPr>
          <w:rFonts w:ascii="Sylfaen" w:hAnsi="Sylfaen"/>
          <w:sz w:val="24"/>
          <w:szCs w:val="24"/>
          <w:lang w:eastAsia="da-DK"/>
        </w:rPr>
      </w:pPr>
    </w:p>
    <w:p w14:paraId="3F6A53F5" w14:textId="77777777" w:rsidR="00A255FF" w:rsidRDefault="00A255FF" w:rsidP="00ED6025">
      <w:pPr>
        <w:rPr>
          <w:lang w:eastAsia="da-DK"/>
        </w:rPr>
      </w:pPr>
    </w:p>
    <w:p w14:paraId="6D23BD89" w14:textId="77777777" w:rsidR="00A255FF" w:rsidRDefault="00A255FF" w:rsidP="00ED6025">
      <w:pPr>
        <w:rPr>
          <w:lang w:eastAsia="da-DK"/>
        </w:rPr>
      </w:pPr>
    </w:p>
    <w:p w14:paraId="0F2B2151" w14:textId="77777777" w:rsidR="00A255FF" w:rsidRDefault="00A255FF" w:rsidP="00ED6025">
      <w:pPr>
        <w:rPr>
          <w:lang w:eastAsia="da-DK"/>
        </w:rPr>
      </w:pPr>
    </w:p>
    <w:p w14:paraId="04A9CD50" w14:textId="77777777" w:rsidR="00A255FF" w:rsidRDefault="00A255FF" w:rsidP="00ED6025">
      <w:pPr>
        <w:rPr>
          <w:lang w:eastAsia="da-DK"/>
        </w:rPr>
      </w:pPr>
    </w:p>
    <w:p w14:paraId="013621FA" w14:textId="77777777" w:rsidR="00A255FF" w:rsidRDefault="00A255FF" w:rsidP="00ED6025">
      <w:pPr>
        <w:rPr>
          <w:lang w:eastAsia="da-DK"/>
        </w:rPr>
      </w:pPr>
    </w:p>
    <w:p w14:paraId="023334EF" w14:textId="77777777" w:rsidR="001755C8" w:rsidRDefault="001755C8">
      <w:pPr>
        <w:rPr>
          <w:rFonts w:ascii="Times New Roman" w:eastAsia="Times New Roman" w:hAnsi="Times New Roman" w:cs="Times New Roman"/>
          <w:b/>
          <w:sz w:val="24"/>
          <w:szCs w:val="20"/>
          <w:lang w:eastAsia="da-DK"/>
        </w:rPr>
      </w:pPr>
      <w:r>
        <w:rPr>
          <w:lang w:eastAsia="da-DK"/>
        </w:rPr>
        <w:br w:type="page"/>
      </w:r>
    </w:p>
    <w:p w14:paraId="14C211DF" w14:textId="5664E2E8" w:rsidR="00A255FF" w:rsidRDefault="00A255FF" w:rsidP="00E026FE">
      <w:pPr>
        <w:pStyle w:val="Overskrift2"/>
        <w:numPr>
          <w:ilvl w:val="0"/>
          <w:numId w:val="34"/>
        </w:numPr>
        <w:rPr>
          <w:lang w:eastAsia="da-DK"/>
        </w:rPr>
      </w:pPr>
      <w:bookmarkStart w:id="4" w:name="_Toc517851204"/>
      <w:r>
        <w:rPr>
          <w:lang w:eastAsia="da-DK"/>
        </w:rPr>
        <w:lastRenderedPageBreak/>
        <w:t xml:space="preserve">Inspiration til </w:t>
      </w:r>
      <w:r w:rsidR="00D62A50">
        <w:rPr>
          <w:lang w:eastAsia="da-DK"/>
        </w:rPr>
        <w:t xml:space="preserve">kontrollantens samlede vurdering i bilag </w:t>
      </w:r>
      <w:r w:rsidR="00591B5D">
        <w:rPr>
          <w:lang w:eastAsia="da-DK"/>
        </w:rPr>
        <w:t>2-</w:t>
      </w:r>
      <w:r w:rsidR="00D62A50">
        <w:rPr>
          <w:lang w:eastAsia="da-DK"/>
        </w:rPr>
        <w:t xml:space="preserve">4, </w:t>
      </w:r>
      <w:r>
        <w:rPr>
          <w:lang w:eastAsia="da-DK"/>
        </w:rPr>
        <w:t>forbedringspunkter</w:t>
      </w:r>
      <w:r w:rsidR="00044374">
        <w:rPr>
          <w:lang w:eastAsia="da-DK"/>
        </w:rPr>
        <w:t xml:space="preserve"> og anbefalinger</w:t>
      </w:r>
      <w:r w:rsidR="00D62A50">
        <w:rPr>
          <w:lang w:eastAsia="da-DK"/>
        </w:rPr>
        <w:t xml:space="preserve"> i bilag 1 samt eksempler på nogle bagatelagtige forhold</w:t>
      </w:r>
      <w:bookmarkEnd w:id="4"/>
    </w:p>
    <w:p w14:paraId="74344544" w14:textId="77777777" w:rsidR="00A255FF" w:rsidRDefault="00A255FF" w:rsidP="00A255FF">
      <w:pPr>
        <w:rPr>
          <w:lang w:eastAsia="da-DK"/>
        </w:rPr>
      </w:pPr>
    </w:p>
    <w:p w14:paraId="4A890D8F" w14:textId="275CFD48" w:rsidR="00D62A50" w:rsidRDefault="00D62A50" w:rsidP="00A255FF">
      <w:pPr>
        <w:rPr>
          <w:rFonts w:ascii="Sylfaen" w:hAnsi="Sylfaen" w:cstheme="minorHAnsi"/>
          <w:sz w:val="24"/>
          <w:szCs w:val="24"/>
          <w:u w:val="single"/>
          <w:lang w:eastAsia="da-DK"/>
        </w:rPr>
      </w:pPr>
      <w:r>
        <w:rPr>
          <w:rFonts w:ascii="Sylfaen" w:hAnsi="Sylfaen" w:cstheme="minorHAnsi"/>
          <w:sz w:val="24"/>
          <w:szCs w:val="24"/>
          <w:u w:val="single"/>
          <w:lang w:eastAsia="da-DK"/>
        </w:rPr>
        <w:t>Kontrollantens samlede vurdering</w:t>
      </w:r>
    </w:p>
    <w:p w14:paraId="79FBB9BF" w14:textId="500A892F" w:rsidR="000A5C63" w:rsidRDefault="00D62A50" w:rsidP="00A255FF">
      <w:pPr>
        <w:rPr>
          <w:rFonts w:ascii="Sylfaen" w:hAnsi="Sylfaen" w:cstheme="minorHAnsi"/>
          <w:sz w:val="24"/>
          <w:szCs w:val="24"/>
          <w:lang w:eastAsia="da-DK"/>
        </w:rPr>
      </w:pPr>
      <w:r>
        <w:rPr>
          <w:rFonts w:ascii="Sylfaen" w:hAnsi="Sylfaen" w:cstheme="minorHAnsi"/>
          <w:sz w:val="24"/>
          <w:szCs w:val="24"/>
          <w:lang w:eastAsia="da-DK"/>
        </w:rPr>
        <w:t>Nedenfor følger nogle forskellige eksempler på kontrollantens samlede vurd</w:t>
      </w:r>
      <w:r w:rsidR="000A5C63">
        <w:rPr>
          <w:rFonts w:ascii="Sylfaen" w:hAnsi="Sylfaen" w:cstheme="minorHAnsi"/>
          <w:sz w:val="24"/>
          <w:szCs w:val="24"/>
          <w:lang w:eastAsia="da-DK"/>
        </w:rPr>
        <w:t xml:space="preserve">ering, som kan anvendes til inspiration til bilag </w:t>
      </w:r>
      <w:r w:rsidR="00350BDF">
        <w:rPr>
          <w:rFonts w:ascii="Sylfaen" w:hAnsi="Sylfaen" w:cstheme="minorHAnsi"/>
          <w:sz w:val="24"/>
          <w:szCs w:val="24"/>
          <w:lang w:eastAsia="da-DK"/>
        </w:rPr>
        <w:t>2-</w:t>
      </w:r>
      <w:r w:rsidR="000A5C63">
        <w:rPr>
          <w:rFonts w:ascii="Sylfaen" w:hAnsi="Sylfaen" w:cstheme="minorHAnsi"/>
          <w:sz w:val="24"/>
          <w:szCs w:val="24"/>
          <w:lang w:eastAsia="da-DK"/>
        </w:rPr>
        <w:t>4.</w:t>
      </w:r>
    </w:p>
    <w:p w14:paraId="3522CE4A" w14:textId="77777777" w:rsidR="0077162A" w:rsidRDefault="0077162A" w:rsidP="00A255FF">
      <w:pPr>
        <w:rPr>
          <w:rFonts w:ascii="Sylfaen" w:hAnsi="Sylfaen" w:cstheme="minorHAnsi"/>
          <w:sz w:val="24"/>
          <w:szCs w:val="24"/>
          <w:u w:val="single"/>
          <w:lang w:eastAsia="da-DK"/>
        </w:rPr>
      </w:pPr>
    </w:p>
    <w:p w14:paraId="78D3A9AA" w14:textId="53B72C14" w:rsidR="00350BDF" w:rsidRPr="0077162A" w:rsidRDefault="00350BDF" w:rsidP="00A255FF">
      <w:pPr>
        <w:rPr>
          <w:rFonts w:ascii="Sylfaen" w:hAnsi="Sylfaen" w:cstheme="minorHAnsi"/>
          <w:sz w:val="24"/>
          <w:szCs w:val="24"/>
          <w:u w:val="single"/>
          <w:lang w:eastAsia="da-DK"/>
        </w:rPr>
      </w:pPr>
      <w:r w:rsidRPr="0077162A">
        <w:rPr>
          <w:rFonts w:ascii="Sylfaen" w:hAnsi="Sylfaen" w:cstheme="minorHAnsi"/>
          <w:sz w:val="24"/>
          <w:szCs w:val="24"/>
          <w:u w:val="single"/>
          <w:lang w:eastAsia="da-DK"/>
        </w:rPr>
        <w:t>Bilag 2</w:t>
      </w:r>
    </w:p>
    <w:p w14:paraId="0AA542DA" w14:textId="4CB84157" w:rsidR="00350BDF" w:rsidRPr="0077162A" w:rsidRDefault="00813B22" w:rsidP="0077162A">
      <w:pPr>
        <w:pStyle w:val="Listeafsnit"/>
        <w:numPr>
          <w:ilvl w:val="0"/>
          <w:numId w:val="40"/>
        </w:numPr>
        <w:jc w:val="both"/>
        <w:rPr>
          <w:rFonts w:ascii="Sylfaen" w:hAnsi="Sylfaen" w:cstheme="minorHAnsi"/>
          <w:sz w:val="24"/>
          <w:szCs w:val="24"/>
          <w:lang w:eastAsia="da-DK"/>
        </w:rPr>
      </w:pPr>
      <w:r w:rsidRPr="00093E2F">
        <w:rPr>
          <w:rFonts w:ascii="Sylfaen" w:hAnsi="Sylfaen" w:cstheme="minorHAnsi"/>
          <w:sz w:val="24"/>
          <w:szCs w:val="24"/>
          <w:lang w:eastAsia="da-DK"/>
        </w:rPr>
        <w:t xml:space="preserve">Gennemgangen af selve kvalitetsstyringssystemet gav ikke anledning til bemærkninger. </w:t>
      </w:r>
      <w:r w:rsidR="00350BDF" w:rsidRPr="0077162A">
        <w:rPr>
          <w:rFonts w:ascii="Sylfaen" w:hAnsi="Sylfaen" w:cstheme="minorHAnsi"/>
          <w:sz w:val="24"/>
          <w:szCs w:val="24"/>
          <w:lang w:eastAsia="da-DK"/>
        </w:rPr>
        <w:t xml:space="preserve">Der er </w:t>
      </w:r>
      <w:r w:rsidR="00093E2F" w:rsidRPr="00093E2F">
        <w:rPr>
          <w:rFonts w:ascii="Sylfaen" w:hAnsi="Sylfaen" w:cstheme="minorHAnsi"/>
          <w:sz w:val="24"/>
          <w:szCs w:val="24"/>
          <w:lang w:eastAsia="da-DK"/>
        </w:rPr>
        <w:t>dog i 6 ud af de 9 gennemgåede erklæringsopgaver konstateret</w:t>
      </w:r>
      <w:r w:rsidR="00350BDF" w:rsidRPr="0077162A">
        <w:rPr>
          <w:rFonts w:ascii="Sylfaen" w:hAnsi="Sylfaen" w:cstheme="minorHAnsi"/>
          <w:sz w:val="24"/>
          <w:szCs w:val="24"/>
          <w:lang w:eastAsia="da-DK"/>
        </w:rPr>
        <w:t xml:space="preserve"> væsentlige fejl og mangler. </w:t>
      </w:r>
      <w:r w:rsidR="00350BDF" w:rsidRPr="00093E2F">
        <w:rPr>
          <w:rFonts w:ascii="Sylfaen" w:hAnsi="Sylfaen" w:cstheme="minorHAnsi"/>
          <w:sz w:val="24"/>
          <w:szCs w:val="24"/>
          <w:lang w:eastAsia="da-DK"/>
        </w:rPr>
        <w:t>Efter kontrollantens opfattelse understøtter kvalitetsstyringssystemet, at fejl og mangler af den konstaterede art ikke burde optræde, hvorfor det er relevant at overveje, om revisionsvirksomheden anvender kvalitetsstyringssystemet på passende vis.</w:t>
      </w:r>
    </w:p>
    <w:p w14:paraId="59FD2D09" w14:textId="0D20A9C2" w:rsidR="00D62A50" w:rsidRDefault="00D62A50" w:rsidP="00A255FF">
      <w:pPr>
        <w:rPr>
          <w:rFonts w:ascii="Sylfaen" w:hAnsi="Sylfaen" w:cstheme="minorHAnsi"/>
          <w:sz w:val="24"/>
          <w:szCs w:val="24"/>
          <w:u w:val="single"/>
          <w:lang w:eastAsia="da-DK"/>
        </w:rPr>
      </w:pPr>
    </w:p>
    <w:p w14:paraId="391D1FA4" w14:textId="2234890C" w:rsidR="00350BDF" w:rsidRDefault="00350BDF" w:rsidP="00A255FF">
      <w:pPr>
        <w:rPr>
          <w:rFonts w:ascii="Sylfaen" w:hAnsi="Sylfaen" w:cstheme="minorHAnsi"/>
          <w:sz w:val="24"/>
          <w:szCs w:val="24"/>
          <w:u w:val="single"/>
          <w:lang w:eastAsia="da-DK"/>
        </w:rPr>
      </w:pPr>
      <w:r>
        <w:rPr>
          <w:rFonts w:ascii="Sylfaen" w:hAnsi="Sylfaen" w:cstheme="minorHAnsi"/>
          <w:sz w:val="24"/>
          <w:szCs w:val="24"/>
          <w:u w:val="single"/>
          <w:lang w:eastAsia="da-DK"/>
        </w:rPr>
        <w:t>Bilag 3</w:t>
      </w:r>
    </w:p>
    <w:p w14:paraId="3C74E281" w14:textId="2E7E8E16" w:rsidR="00F01F05" w:rsidRPr="0077162A" w:rsidRDefault="00F01F05" w:rsidP="00ED7AC8">
      <w:pPr>
        <w:pStyle w:val="Listeafsnit"/>
        <w:numPr>
          <w:ilvl w:val="0"/>
          <w:numId w:val="40"/>
        </w:numPr>
        <w:jc w:val="both"/>
        <w:rPr>
          <w:rFonts w:ascii="Sylfaen" w:hAnsi="Sylfaen" w:cstheme="minorHAnsi"/>
          <w:sz w:val="24"/>
          <w:szCs w:val="24"/>
          <w:lang w:eastAsia="da-DK"/>
        </w:rPr>
      </w:pPr>
      <w:r w:rsidRPr="0077162A">
        <w:rPr>
          <w:rFonts w:ascii="Sylfaen" w:hAnsi="Sylfaen" w:cstheme="minorHAnsi"/>
          <w:sz w:val="24"/>
          <w:szCs w:val="24"/>
          <w:lang w:eastAsia="da-DK"/>
        </w:rPr>
        <w:t xml:space="preserve">Ved </w:t>
      </w:r>
      <w:r w:rsidR="00093E2F" w:rsidRPr="0077162A">
        <w:rPr>
          <w:rFonts w:ascii="Sylfaen" w:hAnsi="Sylfaen" w:cstheme="minorHAnsi"/>
          <w:sz w:val="24"/>
          <w:szCs w:val="24"/>
          <w:lang w:eastAsia="da-DK"/>
        </w:rPr>
        <w:t>gennemgangen af erklæringsopgaven</w:t>
      </w:r>
      <w:r w:rsidRPr="0077162A">
        <w:rPr>
          <w:rFonts w:ascii="Sylfaen" w:hAnsi="Sylfaen" w:cstheme="minorHAnsi"/>
          <w:sz w:val="24"/>
          <w:szCs w:val="24"/>
          <w:lang w:eastAsia="da-DK"/>
        </w:rPr>
        <w:t xml:space="preserve"> er det konstateret, at </w:t>
      </w:r>
      <w:r w:rsidR="0077162A" w:rsidRPr="0077162A">
        <w:rPr>
          <w:rFonts w:ascii="Sylfaen" w:hAnsi="Sylfaen" w:cstheme="minorHAnsi"/>
          <w:sz w:val="24"/>
          <w:szCs w:val="24"/>
          <w:lang w:eastAsia="da-DK"/>
        </w:rPr>
        <w:t>d</w:t>
      </w:r>
      <w:r w:rsidRPr="0077162A">
        <w:rPr>
          <w:rFonts w:ascii="Sylfaen" w:hAnsi="Sylfaen" w:cstheme="minorHAnsi"/>
          <w:sz w:val="24"/>
          <w:szCs w:val="24"/>
          <w:lang w:eastAsia="da-DK"/>
        </w:rPr>
        <w:t xml:space="preserve">okumentationen vedrørende den udførte revision er mangelfuld på følgende væsentlige områder: omsætning, </w:t>
      </w:r>
      <w:proofErr w:type="spellStart"/>
      <w:r w:rsidRPr="0077162A">
        <w:rPr>
          <w:rFonts w:ascii="Sylfaen" w:hAnsi="Sylfaen" w:cstheme="minorHAnsi"/>
          <w:sz w:val="24"/>
          <w:szCs w:val="24"/>
          <w:lang w:eastAsia="da-DK"/>
        </w:rPr>
        <w:t>going</w:t>
      </w:r>
      <w:proofErr w:type="spellEnd"/>
      <w:r w:rsidRPr="0077162A">
        <w:rPr>
          <w:rFonts w:ascii="Sylfaen" w:hAnsi="Sylfaen" w:cstheme="minorHAnsi"/>
          <w:sz w:val="24"/>
          <w:szCs w:val="24"/>
          <w:lang w:eastAsia="da-DK"/>
        </w:rPr>
        <w:t xml:space="preserve"> </w:t>
      </w:r>
      <w:proofErr w:type="spellStart"/>
      <w:r w:rsidRPr="0077162A">
        <w:rPr>
          <w:rFonts w:ascii="Sylfaen" w:hAnsi="Sylfaen" w:cstheme="minorHAnsi"/>
          <w:sz w:val="24"/>
          <w:szCs w:val="24"/>
          <w:lang w:eastAsia="da-DK"/>
        </w:rPr>
        <w:t>concern</w:t>
      </w:r>
      <w:proofErr w:type="spellEnd"/>
      <w:r w:rsidRPr="0077162A">
        <w:rPr>
          <w:rFonts w:ascii="Sylfaen" w:hAnsi="Sylfaen" w:cstheme="minorHAnsi"/>
          <w:sz w:val="24"/>
          <w:szCs w:val="24"/>
          <w:lang w:eastAsia="da-DK"/>
        </w:rPr>
        <w:t xml:space="preserve">, gennemgang af perioden efter statusdagen, regnskabsmæssige skøn vedrørende værdiansættelse af anlægsaktiver. Det er på den baggrund min opfattelse, at revisor ikke har tilstrækkeligt og egnet revisionsbevis </w:t>
      </w:r>
      <w:r w:rsidR="00093E2F" w:rsidRPr="0077162A">
        <w:rPr>
          <w:rFonts w:ascii="Sylfaen" w:hAnsi="Sylfaen" w:cstheme="minorHAnsi"/>
          <w:sz w:val="24"/>
          <w:szCs w:val="24"/>
          <w:lang w:eastAsia="da-DK"/>
        </w:rPr>
        <w:t>som grundlag for den afgivne erklæring</w:t>
      </w:r>
      <w:r w:rsidRPr="0077162A">
        <w:rPr>
          <w:rFonts w:ascii="Sylfaen" w:hAnsi="Sylfaen" w:cstheme="minorHAnsi"/>
          <w:sz w:val="24"/>
          <w:szCs w:val="24"/>
          <w:lang w:eastAsia="da-DK"/>
        </w:rPr>
        <w:t>.</w:t>
      </w:r>
    </w:p>
    <w:p w14:paraId="6B223DE9" w14:textId="65E3B2EF" w:rsidR="00F01F05" w:rsidRPr="0077162A" w:rsidRDefault="00F01F05" w:rsidP="0077162A">
      <w:pPr>
        <w:pStyle w:val="Listeafsnit"/>
        <w:jc w:val="both"/>
        <w:rPr>
          <w:rFonts w:ascii="Sylfaen" w:hAnsi="Sylfaen" w:cstheme="minorHAnsi"/>
          <w:sz w:val="24"/>
          <w:szCs w:val="24"/>
          <w:lang w:eastAsia="da-DK"/>
        </w:rPr>
      </w:pPr>
    </w:p>
    <w:p w14:paraId="78C4390C" w14:textId="03E77DB3" w:rsidR="00F01F05" w:rsidRPr="0077162A" w:rsidRDefault="00093E2F" w:rsidP="0077162A">
      <w:pPr>
        <w:pStyle w:val="Listeafsnit"/>
        <w:jc w:val="both"/>
        <w:rPr>
          <w:rFonts w:ascii="Sylfaen" w:hAnsi="Sylfaen" w:cstheme="minorHAnsi"/>
          <w:sz w:val="24"/>
          <w:szCs w:val="24"/>
          <w:lang w:eastAsia="da-DK"/>
        </w:rPr>
      </w:pPr>
      <w:r w:rsidRPr="0077162A">
        <w:rPr>
          <w:rFonts w:ascii="Sylfaen" w:hAnsi="Sylfaen" w:cstheme="minorHAnsi"/>
          <w:sz w:val="24"/>
          <w:szCs w:val="24"/>
          <w:lang w:eastAsia="da-DK"/>
        </w:rPr>
        <w:t>Endvidere har revisor ikke taget dokumenteret stilling til, hvorvidt overtrædelse af skemakravene i å</w:t>
      </w:r>
      <w:r w:rsidR="00F01F05" w:rsidRPr="0077162A">
        <w:rPr>
          <w:rFonts w:ascii="Sylfaen" w:hAnsi="Sylfaen" w:cstheme="minorHAnsi"/>
          <w:sz w:val="24"/>
          <w:szCs w:val="24"/>
          <w:lang w:eastAsia="da-DK"/>
        </w:rPr>
        <w:t>rsregnskabsloven og de</w:t>
      </w:r>
      <w:r w:rsidRPr="0077162A">
        <w:rPr>
          <w:rFonts w:ascii="Sylfaen" w:hAnsi="Sylfaen" w:cstheme="minorHAnsi"/>
          <w:sz w:val="24"/>
          <w:szCs w:val="24"/>
          <w:lang w:eastAsia="da-DK"/>
        </w:rPr>
        <w:t>n</w:t>
      </w:r>
      <w:r w:rsidR="00F01F05" w:rsidRPr="0077162A">
        <w:rPr>
          <w:rFonts w:ascii="Sylfaen" w:hAnsi="Sylfaen" w:cstheme="minorHAnsi"/>
          <w:sz w:val="24"/>
          <w:szCs w:val="24"/>
          <w:lang w:eastAsia="da-DK"/>
        </w:rPr>
        <w:t xml:space="preserve"> mangle</w:t>
      </w:r>
      <w:r w:rsidRPr="0077162A">
        <w:rPr>
          <w:rFonts w:ascii="Sylfaen" w:hAnsi="Sylfaen" w:cstheme="minorHAnsi"/>
          <w:sz w:val="24"/>
          <w:szCs w:val="24"/>
          <w:lang w:eastAsia="da-DK"/>
        </w:rPr>
        <w:t>nde</w:t>
      </w:r>
      <w:r w:rsidR="00F01F05" w:rsidRPr="0077162A">
        <w:rPr>
          <w:rFonts w:ascii="Sylfaen" w:hAnsi="Sylfaen" w:cstheme="minorHAnsi"/>
          <w:sz w:val="24"/>
          <w:szCs w:val="24"/>
          <w:lang w:eastAsia="da-DK"/>
        </w:rPr>
        <w:t xml:space="preserve"> beløbsangivelse i noten vedrørende leasingforp</w:t>
      </w:r>
      <w:r w:rsidRPr="0077162A">
        <w:rPr>
          <w:rFonts w:ascii="Sylfaen" w:hAnsi="Sylfaen" w:cstheme="minorHAnsi"/>
          <w:sz w:val="24"/>
          <w:szCs w:val="24"/>
          <w:lang w:eastAsia="da-DK"/>
        </w:rPr>
        <w:t>ligtelse har betydning for udformningen af revisionspåtegningen.</w:t>
      </w:r>
    </w:p>
    <w:p w14:paraId="5EEB7083" w14:textId="77777777" w:rsidR="00F01F05" w:rsidRPr="0077162A" w:rsidRDefault="00F01F05" w:rsidP="0077162A">
      <w:pPr>
        <w:rPr>
          <w:rFonts w:ascii="Sylfaen" w:hAnsi="Sylfaen" w:cstheme="minorHAnsi"/>
          <w:sz w:val="24"/>
          <w:szCs w:val="24"/>
          <w:lang w:eastAsia="da-DK"/>
        </w:rPr>
      </w:pPr>
    </w:p>
    <w:p w14:paraId="30B9266C" w14:textId="163FA72E" w:rsidR="00350BDF" w:rsidRPr="0077162A" w:rsidRDefault="00350BDF" w:rsidP="0077162A">
      <w:pPr>
        <w:pStyle w:val="Listeafsnit"/>
        <w:numPr>
          <w:ilvl w:val="0"/>
          <w:numId w:val="40"/>
        </w:numPr>
        <w:jc w:val="both"/>
        <w:rPr>
          <w:rFonts w:ascii="Sylfaen" w:hAnsi="Sylfaen" w:cstheme="minorHAnsi"/>
          <w:sz w:val="24"/>
          <w:szCs w:val="24"/>
          <w:lang w:eastAsia="da-DK"/>
        </w:rPr>
      </w:pPr>
      <w:r w:rsidRPr="0077162A">
        <w:rPr>
          <w:rFonts w:ascii="Sylfaen" w:hAnsi="Sylfaen" w:cstheme="minorHAnsi"/>
          <w:sz w:val="24"/>
          <w:szCs w:val="24"/>
          <w:lang w:eastAsia="da-DK"/>
        </w:rPr>
        <w:t>Der mangler i noterne en fuldstændig oplysning af pantsatte aktiver, idet selskabets bankforbindelse har virksomhedspant i immaterielle aktiver og driftsmaterie</w:t>
      </w:r>
      <w:r w:rsidR="00282A2C" w:rsidRPr="0077162A">
        <w:rPr>
          <w:rFonts w:ascii="Sylfaen" w:hAnsi="Sylfaen" w:cstheme="minorHAnsi"/>
          <w:sz w:val="24"/>
          <w:szCs w:val="24"/>
          <w:lang w:eastAsia="da-DK"/>
        </w:rPr>
        <w:t>l til en samlet bogført værdi på ca. 45</w:t>
      </w:r>
      <w:r w:rsidRPr="0077162A">
        <w:rPr>
          <w:rFonts w:ascii="Sylfaen" w:hAnsi="Sylfaen" w:cstheme="minorHAnsi"/>
          <w:sz w:val="24"/>
          <w:szCs w:val="24"/>
          <w:lang w:eastAsia="da-DK"/>
        </w:rPr>
        <w:t xml:space="preserve"> mio. kr., som ikke er anført i noten. </w:t>
      </w:r>
      <w:r w:rsidR="0077162A">
        <w:rPr>
          <w:rFonts w:ascii="Sylfaen" w:hAnsi="Sylfaen" w:cstheme="minorHAnsi"/>
          <w:sz w:val="24"/>
          <w:szCs w:val="24"/>
          <w:lang w:eastAsia="da-DK"/>
        </w:rPr>
        <w:t>D</w:t>
      </w:r>
      <w:r w:rsidR="00F01F05" w:rsidRPr="0077162A">
        <w:rPr>
          <w:rFonts w:ascii="Sylfaen" w:hAnsi="Sylfaen" w:cstheme="minorHAnsi"/>
          <w:sz w:val="24"/>
          <w:szCs w:val="24"/>
          <w:lang w:eastAsia="da-DK"/>
        </w:rPr>
        <w:t xml:space="preserve">er </w:t>
      </w:r>
      <w:r w:rsidR="0077162A">
        <w:rPr>
          <w:rFonts w:ascii="Sylfaen" w:hAnsi="Sylfaen" w:cstheme="minorHAnsi"/>
          <w:sz w:val="24"/>
          <w:szCs w:val="24"/>
          <w:lang w:eastAsia="da-DK"/>
        </w:rPr>
        <w:t xml:space="preserve">er </w:t>
      </w:r>
      <w:r w:rsidR="00F01F05" w:rsidRPr="0077162A">
        <w:rPr>
          <w:rFonts w:ascii="Sylfaen" w:hAnsi="Sylfaen" w:cstheme="minorHAnsi"/>
          <w:sz w:val="24"/>
          <w:szCs w:val="24"/>
          <w:lang w:eastAsia="da-DK"/>
        </w:rPr>
        <w:t>tale om en mangel, som ikke vedrø</w:t>
      </w:r>
      <w:r w:rsidRPr="0077162A">
        <w:rPr>
          <w:rFonts w:ascii="Sylfaen" w:hAnsi="Sylfaen" w:cstheme="minorHAnsi"/>
          <w:sz w:val="24"/>
          <w:szCs w:val="24"/>
          <w:lang w:eastAsia="da-DK"/>
        </w:rPr>
        <w:t xml:space="preserve">rer </w:t>
      </w:r>
      <w:r w:rsidR="00F01F05" w:rsidRPr="0077162A">
        <w:rPr>
          <w:rFonts w:ascii="Sylfaen" w:hAnsi="Sylfaen" w:cstheme="minorHAnsi"/>
          <w:sz w:val="24"/>
          <w:szCs w:val="24"/>
          <w:lang w:eastAsia="da-DK"/>
        </w:rPr>
        <w:t xml:space="preserve">anvendelse af revisionsvirksomhedens </w:t>
      </w:r>
      <w:r w:rsidRPr="0077162A">
        <w:rPr>
          <w:rFonts w:ascii="Sylfaen" w:hAnsi="Sylfaen" w:cstheme="minorHAnsi"/>
          <w:sz w:val="24"/>
          <w:szCs w:val="24"/>
          <w:lang w:eastAsia="da-DK"/>
        </w:rPr>
        <w:t xml:space="preserve">kvalitetsstyringssystem eller </w:t>
      </w:r>
      <w:r w:rsidR="00F01F05" w:rsidRPr="0077162A">
        <w:rPr>
          <w:rFonts w:ascii="Sylfaen" w:hAnsi="Sylfaen" w:cstheme="minorHAnsi"/>
          <w:sz w:val="24"/>
          <w:szCs w:val="24"/>
          <w:lang w:eastAsia="da-DK"/>
        </w:rPr>
        <w:t>tjeklister, men en enkeltstå</w:t>
      </w:r>
      <w:r w:rsidRPr="0077162A">
        <w:rPr>
          <w:rFonts w:ascii="Sylfaen" w:hAnsi="Sylfaen" w:cstheme="minorHAnsi"/>
          <w:sz w:val="24"/>
          <w:szCs w:val="24"/>
          <w:lang w:eastAsia="da-DK"/>
        </w:rPr>
        <w:t xml:space="preserve">ende fejl/forglemmelse ved sammenholdelse med bankbrevets oplysninger. </w:t>
      </w:r>
    </w:p>
    <w:p w14:paraId="1F9174AF" w14:textId="77777777" w:rsidR="00F01F05" w:rsidRPr="0077162A" w:rsidRDefault="00F01F05" w:rsidP="0077162A">
      <w:pPr>
        <w:pStyle w:val="Listeafsnit"/>
        <w:jc w:val="both"/>
        <w:rPr>
          <w:rFonts w:ascii="Sylfaen" w:hAnsi="Sylfaen" w:cstheme="minorHAnsi"/>
          <w:sz w:val="24"/>
          <w:szCs w:val="24"/>
          <w:lang w:eastAsia="da-DK"/>
        </w:rPr>
      </w:pPr>
    </w:p>
    <w:p w14:paraId="711518D8" w14:textId="56CD6512" w:rsidR="00350BDF" w:rsidRPr="0077162A" w:rsidRDefault="00350BDF" w:rsidP="0077162A">
      <w:pPr>
        <w:pStyle w:val="Listeafsnit"/>
        <w:jc w:val="both"/>
        <w:rPr>
          <w:rFonts w:ascii="Sylfaen" w:hAnsi="Sylfaen" w:cstheme="minorHAnsi"/>
          <w:sz w:val="24"/>
          <w:szCs w:val="24"/>
          <w:lang w:eastAsia="da-DK"/>
        </w:rPr>
      </w:pPr>
      <w:r w:rsidRPr="0077162A">
        <w:rPr>
          <w:rFonts w:ascii="Sylfaen" w:hAnsi="Sylfaen" w:cstheme="minorHAnsi"/>
          <w:sz w:val="24"/>
          <w:szCs w:val="24"/>
          <w:lang w:eastAsia="da-DK"/>
        </w:rPr>
        <w:lastRenderedPageBreak/>
        <w:t>Sagen var udtaget t</w:t>
      </w:r>
      <w:r w:rsidR="00F01F05" w:rsidRPr="0077162A">
        <w:rPr>
          <w:rFonts w:ascii="Sylfaen" w:hAnsi="Sylfaen" w:cstheme="minorHAnsi"/>
          <w:sz w:val="24"/>
          <w:szCs w:val="24"/>
          <w:lang w:eastAsia="da-DK"/>
        </w:rPr>
        <w:t>il intern kvalitetskontrol vedrørende 2014 årsregnskabet, som gav anledning til en forholdsvis dårlig bedømmelse, som følge af en række ikke uvæ</w:t>
      </w:r>
      <w:r w:rsidRPr="0077162A">
        <w:rPr>
          <w:rFonts w:ascii="Sylfaen" w:hAnsi="Sylfaen" w:cstheme="minorHAnsi"/>
          <w:sz w:val="24"/>
          <w:szCs w:val="24"/>
          <w:lang w:eastAsia="da-DK"/>
        </w:rPr>
        <w:t xml:space="preserve">sentlige mangler. Der er rettet </w:t>
      </w:r>
      <w:r w:rsidR="00F01F05" w:rsidRPr="0077162A">
        <w:rPr>
          <w:rFonts w:ascii="Sylfaen" w:hAnsi="Sylfaen" w:cstheme="minorHAnsi"/>
          <w:sz w:val="24"/>
          <w:szCs w:val="24"/>
          <w:lang w:eastAsia="da-DK"/>
        </w:rPr>
        <w:t>op på disse mangler</w:t>
      </w:r>
      <w:r w:rsidRPr="0077162A">
        <w:rPr>
          <w:rFonts w:ascii="Sylfaen" w:hAnsi="Sylfaen" w:cstheme="minorHAnsi"/>
          <w:sz w:val="24"/>
          <w:szCs w:val="24"/>
          <w:lang w:eastAsia="da-DK"/>
        </w:rPr>
        <w:t xml:space="preserve"> i r</w:t>
      </w:r>
      <w:r w:rsidR="00F01F05" w:rsidRPr="0077162A">
        <w:rPr>
          <w:rFonts w:ascii="Sylfaen" w:hAnsi="Sylfaen" w:cstheme="minorHAnsi"/>
          <w:sz w:val="24"/>
          <w:szCs w:val="24"/>
          <w:lang w:eastAsia="da-DK"/>
        </w:rPr>
        <w:t>evisionen og i</w:t>
      </w:r>
      <w:r w:rsidRPr="0077162A">
        <w:rPr>
          <w:rFonts w:ascii="Sylfaen" w:hAnsi="Sylfaen" w:cstheme="minorHAnsi"/>
          <w:sz w:val="24"/>
          <w:szCs w:val="24"/>
          <w:lang w:eastAsia="da-DK"/>
        </w:rPr>
        <w:t xml:space="preserve"> re</w:t>
      </w:r>
      <w:r w:rsidR="00F01F05" w:rsidRPr="0077162A">
        <w:rPr>
          <w:rFonts w:ascii="Sylfaen" w:hAnsi="Sylfaen" w:cstheme="minorHAnsi"/>
          <w:sz w:val="24"/>
          <w:szCs w:val="24"/>
          <w:lang w:eastAsia="da-DK"/>
        </w:rPr>
        <w:t>gn</w:t>
      </w:r>
      <w:r w:rsidRPr="0077162A">
        <w:rPr>
          <w:rFonts w:ascii="Sylfaen" w:hAnsi="Sylfaen" w:cstheme="minorHAnsi"/>
          <w:sz w:val="24"/>
          <w:szCs w:val="24"/>
          <w:lang w:eastAsia="da-DK"/>
        </w:rPr>
        <w:t>skabet for 2015.</w:t>
      </w:r>
    </w:p>
    <w:p w14:paraId="20AB50DD" w14:textId="77777777" w:rsidR="00DD0C86" w:rsidRPr="0077162A" w:rsidRDefault="00DD0C86" w:rsidP="0077162A">
      <w:pPr>
        <w:pStyle w:val="Listeafsnit"/>
        <w:rPr>
          <w:rFonts w:ascii="Sylfaen" w:hAnsi="Sylfaen" w:cstheme="minorHAnsi"/>
          <w:sz w:val="24"/>
          <w:szCs w:val="24"/>
          <w:lang w:eastAsia="da-DK"/>
        </w:rPr>
      </w:pPr>
    </w:p>
    <w:p w14:paraId="303666E2" w14:textId="124C1475" w:rsidR="00DD0C86" w:rsidRPr="0077162A" w:rsidRDefault="00DD0C86" w:rsidP="0077162A">
      <w:pPr>
        <w:pStyle w:val="Listeafsnit"/>
        <w:numPr>
          <w:ilvl w:val="0"/>
          <w:numId w:val="40"/>
        </w:numPr>
        <w:jc w:val="both"/>
        <w:rPr>
          <w:rFonts w:ascii="Sylfaen" w:hAnsi="Sylfaen" w:cstheme="minorHAnsi"/>
          <w:sz w:val="24"/>
          <w:szCs w:val="24"/>
          <w:lang w:eastAsia="da-DK"/>
        </w:rPr>
      </w:pPr>
      <w:r w:rsidRPr="0077162A">
        <w:rPr>
          <w:rFonts w:ascii="Sylfaen" w:hAnsi="Sylfaen" w:cstheme="minorHAnsi"/>
          <w:sz w:val="24"/>
          <w:szCs w:val="24"/>
          <w:lang w:eastAsia="da-DK"/>
        </w:rPr>
        <w:t>Revisor har ikke dokumenteret, at der er opnået tilstrækkelig</w:t>
      </w:r>
      <w:r w:rsidR="0077162A">
        <w:rPr>
          <w:rFonts w:ascii="Sylfaen" w:hAnsi="Sylfaen" w:cstheme="minorHAnsi"/>
          <w:sz w:val="24"/>
          <w:szCs w:val="24"/>
          <w:lang w:eastAsia="da-DK"/>
        </w:rPr>
        <w:t>t og egnet</w:t>
      </w:r>
      <w:r w:rsidRPr="0077162A">
        <w:rPr>
          <w:rFonts w:ascii="Sylfaen" w:hAnsi="Sylfaen" w:cstheme="minorHAnsi"/>
          <w:sz w:val="24"/>
          <w:szCs w:val="24"/>
          <w:lang w:eastAsia="da-DK"/>
        </w:rPr>
        <w:t xml:space="preserve"> revisionsbevis inden påtegning </w:t>
      </w:r>
      <w:r w:rsidR="0077162A">
        <w:rPr>
          <w:rFonts w:ascii="Sylfaen" w:hAnsi="Sylfaen" w:cstheme="minorHAnsi"/>
          <w:sz w:val="24"/>
          <w:szCs w:val="24"/>
          <w:lang w:eastAsia="da-DK"/>
        </w:rPr>
        <w:t>på</w:t>
      </w:r>
      <w:r w:rsidRPr="0077162A">
        <w:rPr>
          <w:rFonts w:ascii="Sylfaen" w:hAnsi="Sylfaen" w:cstheme="minorHAnsi"/>
          <w:sz w:val="24"/>
          <w:szCs w:val="24"/>
          <w:lang w:eastAsia="da-DK"/>
        </w:rPr>
        <w:t xml:space="preserve"> regnskabet. Konkret mangler der revisionsbevis for eventuel</w:t>
      </w:r>
      <w:r w:rsidR="0077162A">
        <w:rPr>
          <w:rFonts w:ascii="Sylfaen" w:hAnsi="Sylfaen" w:cstheme="minorHAnsi"/>
          <w:sz w:val="24"/>
          <w:szCs w:val="24"/>
          <w:lang w:eastAsia="da-DK"/>
        </w:rPr>
        <w:t>t</w:t>
      </w:r>
      <w:r w:rsidRPr="0077162A">
        <w:rPr>
          <w:rFonts w:ascii="Sylfaen" w:hAnsi="Sylfaen" w:cstheme="minorHAnsi"/>
          <w:sz w:val="24"/>
          <w:szCs w:val="24"/>
          <w:lang w:eastAsia="da-DK"/>
        </w:rPr>
        <w:t xml:space="preserve"> nedskrivningsbehov på varelager og tilgodehavende mellemregning hos m</w:t>
      </w:r>
      <w:r w:rsidR="00813B22" w:rsidRPr="0077162A">
        <w:rPr>
          <w:rFonts w:ascii="Sylfaen" w:hAnsi="Sylfaen" w:cstheme="minorHAnsi"/>
          <w:sz w:val="24"/>
          <w:szCs w:val="24"/>
          <w:lang w:eastAsia="da-DK"/>
        </w:rPr>
        <w:t>oderselskab</w:t>
      </w:r>
      <w:r w:rsidRPr="0077162A">
        <w:rPr>
          <w:rFonts w:ascii="Sylfaen" w:hAnsi="Sylfaen" w:cstheme="minorHAnsi"/>
          <w:sz w:val="24"/>
          <w:szCs w:val="24"/>
          <w:lang w:eastAsia="da-DK"/>
        </w:rPr>
        <w:t xml:space="preserve"> inden revisors påtegning. </w:t>
      </w:r>
    </w:p>
    <w:p w14:paraId="4D9FD05D" w14:textId="77777777" w:rsidR="00DD0C86" w:rsidRPr="0077162A" w:rsidRDefault="00DD0C86" w:rsidP="0077162A">
      <w:pPr>
        <w:pStyle w:val="Listeafsnit"/>
        <w:jc w:val="both"/>
        <w:rPr>
          <w:rFonts w:ascii="Sylfaen" w:hAnsi="Sylfaen" w:cstheme="minorHAnsi"/>
          <w:sz w:val="24"/>
          <w:szCs w:val="24"/>
          <w:lang w:eastAsia="da-DK"/>
        </w:rPr>
      </w:pPr>
    </w:p>
    <w:p w14:paraId="2D87EA94" w14:textId="5EA139D4" w:rsidR="00047516" w:rsidRDefault="00047516" w:rsidP="00047516">
      <w:pPr>
        <w:rPr>
          <w:rFonts w:ascii="Sylfaen" w:hAnsi="Sylfaen" w:cstheme="minorHAnsi"/>
          <w:sz w:val="24"/>
          <w:szCs w:val="24"/>
          <w:u w:val="single"/>
          <w:lang w:eastAsia="da-DK"/>
        </w:rPr>
      </w:pPr>
      <w:r>
        <w:rPr>
          <w:rFonts w:ascii="Sylfaen" w:hAnsi="Sylfaen" w:cstheme="minorHAnsi"/>
          <w:sz w:val="24"/>
          <w:szCs w:val="24"/>
          <w:u w:val="single"/>
          <w:lang w:eastAsia="da-DK"/>
        </w:rPr>
        <w:t>Bilag 4</w:t>
      </w:r>
    </w:p>
    <w:p w14:paraId="0E256D8A" w14:textId="37BCD4F5" w:rsidR="00047516" w:rsidRPr="0077162A" w:rsidRDefault="00047516" w:rsidP="0077162A">
      <w:pPr>
        <w:pStyle w:val="Listeafsnit"/>
        <w:numPr>
          <w:ilvl w:val="0"/>
          <w:numId w:val="40"/>
        </w:numPr>
        <w:rPr>
          <w:rFonts w:ascii="Sylfaen" w:hAnsi="Sylfaen" w:cstheme="minorHAnsi"/>
          <w:sz w:val="24"/>
          <w:szCs w:val="24"/>
          <w:lang w:eastAsia="da-DK"/>
        </w:rPr>
      </w:pPr>
      <w:r w:rsidRPr="0077162A">
        <w:rPr>
          <w:rFonts w:ascii="Sylfaen" w:hAnsi="Sylfaen" w:cstheme="minorHAnsi"/>
          <w:sz w:val="24"/>
          <w:szCs w:val="24"/>
          <w:lang w:eastAsia="da-DK"/>
        </w:rPr>
        <w:t xml:space="preserve">Det er kvalitetskontrollantens vurdering, at sagen er behæftet med væsentlige fejl og mangler, som følge af at ikke alle de 4 obligatoriske supplerende handlinger, der skal udføres, når revisor afgiver erklæring efter </w:t>
      </w:r>
      <w:proofErr w:type="spellStart"/>
      <w:r w:rsidRPr="0077162A">
        <w:rPr>
          <w:rFonts w:ascii="Sylfaen" w:hAnsi="Sylfaen" w:cstheme="minorHAnsi"/>
          <w:sz w:val="24"/>
          <w:szCs w:val="24"/>
          <w:lang w:eastAsia="da-DK"/>
        </w:rPr>
        <w:t>Erhvervsstyrelsens</w:t>
      </w:r>
      <w:proofErr w:type="spellEnd"/>
      <w:r w:rsidRPr="0077162A">
        <w:rPr>
          <w:rFonts w:ascii="Sylfaen" w:hAnsi="Sylfaen" w:cstheme="minorHAnsi"/>
          <w:sz w:val="24"/>
          <w:szCs w:val="24"/>
          <w:lang w:eastAsia="da-DK"/>
        </w:rPr>
        <w:t xml:space="preserve"> erklæringsstandard for små virksomheder</w:t>
      </w:r>
      <w:r w:rsidR="0077162A">
        <w:rPr>
          <w:rFonts w:ascii="Sylfaen" w:hAnsi="Sylfaen" w:cstheme="minorHAnsi"/>
          <w:sz w:val="24"/>
          <w:szCs w:val="24"/>
          <w:lang w:eastAsia="da-DK"/>
        </w:rPr>
        <w:t>, er udført</w:t>
      </w:r>
      <w:r w:rsidRPr="0077162A">
        <w:rPr>
          <w:rFonts w:ascii="Sylfaen" w:hAnsi="Sylfaen" w:cstheme="minorHAnsi"/>
          <w:sz w:val="24"/>
          <w:szCs w:val="24"/>
          <w:lang w:eastAsia="da-DK"/>
        </w:rPr>
        <w:t xml:space="preserve">. </w:t>
      </w:r>
    </w:p>
    <w:p w14:paraId="326D06EE" w14:textId="37699442" w:rsidR="00D62A50" w:rsidRPr="0077162A" w:rsidRDefault="00047516" w:rsidP="0077162A">
      <w:pPr>
        <w:ind w:left="720"/>
        <w:rPr>
          <w:rFonts w:ascii="Sylfaen" w:hAnsi="Sylfaen" w:cstheme="minorHAnsi"/>
          <w:sz w:val="24"/>
          <w:szCs w:val="24"/>
          <w:lang w:eastAsia="da-DK"/>
        </w:rPr>
      </w:pPr>
      <w:r w:rsidRPr="0077162A">
        <w:rPr>
          <w:rFonts w:ascii="Sylfaen" w:hAnsi="Sylfaen" w:cstheme="minorHAnsi"/>
          <w:sz w:val="24"/>
          <w:szCs w:val="24"/>
          <w:lang w:eastAsia="da-DK"/>
        </w:rPr>
        <w:t>Således er der ikke indhentet advokatbrev eller dokumenteret en begrundelse for undladelse heraf</w:t>
      </w:r>
      <w:r w:rsidR="004032C0" w:rsidRPr="0077162A">
        <w:rPr>
          <w:rFonts w:ascii="Sylfaen" w:hAnsi="Sylfaen" w:cstheme="minorHAnsi"/>
          <w:sz w:val="24"/>
          <w:szCs w:val="24"/>
          <w:lang w:eastAsia="da-DK"/>
        </w:rPr>
        <w:t xml:space="preserve"> på trods af at der har været </w:t>
      </w:r>
      <w:r w:rsidR="0077162A">
        <w:rPr>
          <w:rFonts w:ascii="Sylfaen" w:hAnsi="Sylfaen" w:cstheme="minorHAnsi"/>
          <w:sz w:val="24"/>
          <w:szCs w:val="24"/>
          <w:lang w:eastAsia="da-DK"/>
        </w:rPr>
        <w:t xml:space="preserve">væsentlige </w:t>
      </w:r>
      <w:r w:rsidR="004032C0" w:rsidRPr="0077162A">
        <w:rPr>
          <w:rFonts w:ascii="Sylfaen" w:hAnsi="Sylfaen" w:cstheme="minorHAnsi"/>
          <w:sz w:val="24"/>
          <w:szCs w:val="24"/>
          <w:lang w:eastAsia="da-DK"/>
        </w:rPr>
        <w:t>advokatomkostninger i løbet af året</w:t>
      </w:r>
      <w:r w:rsidRPr="0077162A">
        <w:rPr>
          <w:rFonts w:ascii="Sylfaen" w:hAnsi="Sylfaen" w:cstheme="minorHAnsi"/>
          <w:sz w:val="24"/>
          <w:szCs w:val="24"/>
          <w:lang w:eastAsia="da-DK"/>
        </w:rPr>
        <w:t>. Og der er ikke udført alle krævede sammenholdelser af indberetninger til SKAT med bogføringen.</w:t>
      </w:r>
    </w:p>
    <w:p w14:paraId="63A05DDB" w14:textId="77777777" w:rsidR="00047516" w:rsidRDefault="00047516" w:rsidP="00A255FF">
      <w:pPr>
        <w:rPr>
          <w:rFonts w:ascii="Sylfaen" w:hAnsi="Sylfaen" w:cstheme="minorHAnsi"/>
          <w:sz w:val="24"/>
          <w:szCs w:val="24"/>
          <w:u w:val="single"/>
          <w:lang w:eastAsia="da-DK"/>
        </w:rPr>
      </w:pPr>
    </w:p>
    <w:p w14:paraId="08D82DC9" w14:textId="77431598" w:rsidR="00384A29" w:rsidRPr="00384A29" w:rsidRDefault="00384A29" w:rsidP="00A255FF">
      <w:pPr>
        <w:rPr>
          <w:rFonts w:ascii="Sylfaen" w:hAnsi="Sylfaen" w:cstheme="minorHAnsi"/>
          <w:sz w:val="24"/>
          <w:szCs w:val="24"/>
          <w:u w:val="single"/>
          <w:lang w:eastAsia="da-DK"/>
        </w:rPr>
      </w:pPr>
      <w:r w:rsidRPr="00384A29">
        <w:rPr>
          <w:rFonts w:ascii="Sylfaen" w:hAnsi="Sylfaen" w:cstheme="minorHAnsi"/>
          <w:sz w:val="24"/>
          <w:szCs w:val="24"/>
          <w:u w:val="single"/>
          <w:lang w:eastAsia="da-DK"/>
        </w:rPr>
        <w:t>Forbedringspunkter</w:t>
      </w:r>
    </w:p>
    <w:p w14:paraId="14524252" w14:textId="3042AC49" w:rsidR="00AF5092" w:rsidRPr="00384A29" w:rsidRDefault="00AF5092" w:rsidP="00DF0EDA">
      <w:pPr>
        <w:jc w:val="both"/>
        <w:rPr>
          <w:rFonts w:ascii="Sylfaen" w:hAnsi="Sylfaen" w:cstheme="minorHAnsi"/>
          <w:sz w:val="24"/>
          <w:szCs w:val="24"/>
          <w:lang w:eastAsia="da-DK"/>
        </w:rPr>
      </w:pPr>
      <w:r w:rsidRPr="00384A29">
        <w:rPr>
          <w:rFonts w:ascii="Sylfaen" w:hAnsi="Sylfaen" w:cstheme="minorHAnsi"/>
          <w:sz w:val="24"/>
          <w:szCs w:val="24"/>
          <w:lang w:eastAsia="da-DK"/>
        </w:rPr>
        <w:t>Nedenfor følger en liste over forskellige typer af forbedringspunkter, som kan anvendes som inspiration</w:t>
      </w:r>
      <w:r w:rsidR="00E026FE" w:rsidRPr="00384A29">
        <w:rPr>
          <w:rFonts w:ascii="Sylfaen" w:hAnsi="Sylfaen" w:cstheme="minorHAnsi"/>
          <w:sz w:val="24"/>
          <w:szCs w:val="24"/>
          <w:lang w:eastAsia="da-DK"/>
        </w:rPr>
        <w:t xml:space="preserve"> til udformningen af forbedringspunkter</w:t>
      </w:r>
      <w:r w:rsidRPr="00384A29">
        <w:rPr>
          <w:rFonts w:ascii="Sylfaen" w:hAnsi="Sylfaen" w:cstheme="minorHAnsi"/>
          <w:sz w:val="24"/>
          <w:szCs w:val="24"/>
          <w:lang w:eastAsia="da-DK"/>
        </w:rPr>
        <w:t xml:space="preserve">. Forbedringspunkterne er inddelt inden for </w:t>
      </w:r>
      <w:r w:rsidR="00E026FE" w:rsidRPr="00384A29">
        <w:rPr>
          <w:rFonts w:ascii="Sylfaen" w:hAnsi="Sylfaen" w:cstheme="minorHAnsi"/>
          <w:sz w:val="24"/>
          <w:szCs w:val="24"/>
          <w:lang w:eastAsia="da-DK"/>
        </w:rPr>
        <w:t xml:space="preserve">kategorierne </w:t>
      </w:r>
      <w:r w:rsidRPr="00384A29">
        <w:rPr>
          <w:rFonts w:ascii="Sylfaen" w:hAnsi="Sylfaen" w:cstheme="minorHAnsi"/>
          <w:sz w:val="24"/>
          <w:szCs w:val="24"/>
          <w:lang w:eastAsia="da-DK"/>
        </w:rPr>
        <w:t>kvalitetsstyringssystem, overvågning og erklæringsopgaver</w:t>
      </w:r>
      <w:r w:rsidR="00E026FE" w:rsidRPr="00384A29">
        <w:rPr>
          <w:rFonts w:ascii="Sylfaen" w:hAnsi="Sylfaen" w:cstheme="minorHAnsi"/>
          <w:sz w:val="24"/>
          <w:szCs w:val="24"/>
          <w:lang w:eastAsia="da-DK"/>
        </w:rPr>
        <w:t>.</w:t>
      </w:r>
      <w:r w:rsidR="006F0FFB" w:rsidRPr="00384A29">
        <w:rPr>
          <w:rFonts w:ascii="Sylfaen" w:hAnsi="Sylfaen" w:cstheme="minorHAnsi"/>
          <w:sz w:val="24"/>
          <w:szCs w:val="24"/>
          <w:lang w:eastAsia="da-DK"/>
        </w:rPr>
        <w:t xml:space="preserve"> Listen er ikke udtømmende.</w:t>
      </w:r>
    </w:p>
    <w:p w14:paraId="17B22A3D" w14:textId="77777777" w:rsidR="000A5285" w:rsidRPr="00384A29" w:rsidRDefault="000A5285" w:rsidP="000A5285">
      <w:pPr>
        <w:pStyle w:val="Listeafsnit"/>
        <w:numPr>
          <w:ilvl w:val="0"/>
          <w:numId w:val="33"/>
        </w:numPr>
        <w:jc w:val="both"/>
        <w:rPr>
          <w:rFonts w:ascii="Sylfaen" w:hAnsi="Sylfaen" w:cstheme="minorHAnsi"/>
          <w:b/>
          <w:sz w:val="24"/>
          <w:szCs w:val="24"/>
          <w:u w:val="single"/>
        </w:rPr>
      </w:pPr>
      <w:r w:rsidRPr="00384A29">
        <w:rPr>
          <w:rFonts w:ascii="Sylfaen" w:hAnsi="Sylfaen" w:cstheme="minorHAnsi"/>
          <w:b/>
          <w:sz w:val="24"/>
          <w:szCs w:val="24"/>
          <w:u w:val="single"/>
        </w:rPr>
        <w:t>Kvalitetsstyringssystemet</w:t>
      </w:r>
    </w:p>
    <w:p w14:paraId="290B1D16" w14:textId="77777777" w:rsidR="000A5285" w:rsidRPr="00384A29" w:rsidRDefault="000A5285" w:rsidP="00DF0EDA">
      <w:pPr>
        <w:ind w:left="360"/>
        <w:jc w:val="both"/>
        <w:rPr>
          <w:rFonts w:ascii="Sylfaen" w:hAnsi="Sylfaen" w:cstheme="minorHAnsi"/>
          <w:sz w:val="24"/>
          <w:szCs w:val="24"/>
          <w:u w:val="single"/>
        </w:rPr>
      </w:pPr>
      <w:r w:rsidRPr="00384A29">
        <w:rPr>
          <w:rFonts w:ascii="Sylfaen" w:hAnsi="Sylfaen" w:cstheme="minorHAnsi"/>
          <w:sz w:val="24"/>
          <w:szCs w:val="24"/>
          <w:u w:val="single"/>
        </w:rPr>
        <w:t>Anvendelse af kvalitetsstyringssystemet</w:t>
      </w:r>
    </w:p>
    <w:p w14:paraId="5A2C71EA" w14:textId="77777777" w:rsidR="00DF0EDA" w:rsidRDefault="00791836" w:rsidP="00DF0EDA">
      <w:pPr>
        <w:ind w:left="360"/>
        <w:jc w:val="both"/>
        <w:rPr>
          <w:rFonts w:ascii="Sylfaen" w:hAnsi="Sylfaen" w:cstheme="minorHAnsi"/>
          <w:sz w:val="24"/>
          <w:szCs w:val="24"/>
        </w:rPr>
      </w:pPr>
      <w:r w:rsidRPr="00384A29">
        <w:rPr>
          <w:rFonts w:ascii="Sylfaen" w:hAnsi="Sylfaen" w:cstheme="minorHAnsi"/>
          <w:sz w:val="24"/>
          <w:szCs w:val="24"/>
        </w:rPr>
        <w:t>Der er konstateret følgende forbedringspunkt(er)</w:t>
      </w:r>
      <w:r w:rsidR="00DF0EDA">
        <w:rPr>
          <w:rFonts w:ascii="Sylfaen" w:hAnsi="Sylfaen" w:cstheme="minorHAnsi"/>
          <w:sz w:val="24"/>
          <w:szCs w:val="24"/>
        </w:rPr>
        <w:t xml:space="preserve"> hos</w:t>
      </w:r>
      <w:r w:rsidRPr="00384A29">
        <w:rPr>
          <w:rFonts w:ascii="Sylfaen" w:hAnsi="Sylfaen" w:cstheme="minorHAnsi"/>
          <w:sz w:val="24"/>
          <w:szCs w:val="24"/>
        </w:rPr>
        <w:t xml:space="preserve"> revisionsvirksomheden</w:t>
      </w:r>
      <w:r w:rsidR="00DF0EDA">
        <w:rPr>
          <w:rFonts w:ascii="Sylfaen" w:hAnsi="Sylfaen" w:cstheme="minorHAnsi"/>
          <w:sz w:val="24"/>
          <w:szCs w:val="24"/>
        </w:rPr>
        <w:t>:</w:t>
      </w:r>
    </w:p>
    <w:p w14:paraId="61BD0BD3" w14:textId="4E7F303D" w:rsidR="000A5285" w:rsidRPr="00DF0EDA" w:rsidRDefault="00DF0EDA" w:rsidP="00DF0EDA">
      <w:pPr>
        <w:pStyle w:val="Listeafsnit"/>
        <w:numPr>
          <w:ilvl w:val="0"/>
          <w:numId w:val="30"/>
        </w:numPr>
        <w:jc w:val="both"/>
        <w:rPr>
          <w:rFonts w:ascii="Sylfaen" w:hAnsi="Sylfaen" w:cstheme="minorHAnsi"/>
          <w:sz w:val="24"/>
          <w:szCs w:val="24"/>
        </w:rPr>
      </w:pPr>
      <w:r>
        <w:rPr>
          <w:rFonts w:ascii="Sylfaen" w:hAnsi="Sylfaen" w:cstheme="minorHAnsi"/>
          <w:sz w:val="24"/>
          <w:szCs w:val="24"/>
        </w:rPr>
        <w:t>opnåelse af</w:t>
      </w:r>
      <w:r w:rsidR="000A5285" w:rsidRPr="00DF0EDA">
        <w:rPr>
          <w:rFonts w:ascii="Sylfaen" w:hAnsi="Sylfaen" w:cstheme="minorHAnsi"/>
          <w:sz w:val="24"/>
          <w:szCs w:val="24"/>
        </w:rPr>
        <w:t xml:space="preserve"> den nødvendige forståelse for den praktiske anvendelse af kvalitetsstyringssystemet, således at planlægning, udførelse og konklusioner tilpasses de enkelte erklæringsopgaver med henblik på, at der opnås tilstrækkeligt og egnet revisionsbevis forud for erklæringsafgivelse</w:t>
      </w:r>
      <w:r w:rsidR="00D4412E">
        <w:rPr>
          <w:rFonts w:ascii="Sylfaen" w:hAnsi="Sylfaen" w:cstheme="minorHAnsi"/>
          <w:sz w:val="24"/>
          <w:szCs w:val="24"/>
        </w:rPr>
        <w:t>.</w:t>
      </w:r>
    </w:p>
    <w:p w14:paraId="2C7B7D1D" w14:textId="4FC61421" w:rsidR="000A5285" w:rsidRPr="00384A29" w:rsidRDefault="00DF0EDA" w:rsidP="00DF0EDA">
      <w:pPr>
        <w:numPr>
          <w:ilvl w:val="0"/>
          <w:numId w:val="30"/>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 xml:space="preserve">anvendelse af </w:t>
      </w:r>
      <w:r w:rsidR="000A5285" w:rsidRPr="00384A29">
        <w:rPr>
          <w:rFonts w:ascii="Sylfaen" w:eastAsiaTheme="minorEastAsia" w:hAnsi="Sylfaen" w:cstheme="minorHAnsi"/>
          <w:sz w:val="24"/>
          <w:szCs w:val="24"/>
        </w:rPr>
        <w:t>kvalitetsstyringssystemet ved udførelse af samtlige erklæringsopgaver</w:t>
      </w:r>
      <w:r w:rsidR="00D4412E">
        <w:rPr>
          <w:rFonts w:ascii="Sylfaen" w:eastAsiaTheme="minorEastAsia" w:hAnsi="Sylfaen" w:cstheme="minorHAnsi"/>
          <w:sz w:val="24"/>
          <w:szCs w:val="24"/>
        </w:rPr>
        <w:t>.</w:t>
      </w:r>
    </w:p>
    <w:p w14:paraId="187B84C0" w14:textId="4BDC101A" w:rsidR="000A5285" w:rsidRPr="00384A29" w:rsidRDefault="00DF0EDA" w:rsidP="00DF0EDA">
      <w:pPr>
        <w:pStyle w:val="Listeafsnit"/>
        <w:numPr>
          <w:ilvl w:val="0"/>
          <w:numId w:val="31"/>
        </w:numPr>
        <w:spacing w:before="200"/>
        <w:jc w:val="both"/>
        <w:rPr>
          <w:rFonts w:ascii="Sylfaen" w:hAnsi="Sylfaen" w:cstheme="minorHAnsi"/>
          <w:sz w:val="24"/>
          <w:szCs w:val="24"/>
        </w:rPr>
      </w:pPr>
      <w:r>
        <w:rPr>
          <w:rFonts w:ascii="Sylfaen" w:eastAsiaTheme="minorEastAsia" w:hAnsi="Sylfaen" w:cstheme="minorHAnsi"/>
          <w:sz w:val="24"/>
          <w:szCs w:val="24"/>
        </w:rPr>
        <w:lastRenderedPageBreak/>
        <w:t xml:space="preserve">anvendelse af </w:t>
      </w:r>
      <w:r w:rsidR="000A5285" w:rsidRPr="00384A29">
        <w:rPr>
          <w:rFonts w:ascii="Sylfaen" w:eastAsiaTheme="minorEastAsia" w:hAnsi="Sylfaen" w:cstheme="minorHAnsi"/>
          <w:sz w:val="24"/>
          <w:szCs w:val="24"/>
        </w:rPr>
        <w:t>kvalitetsstyringssystemet ved udførelse af revisionsopgaver, herunder for så vidt angår tilstrækkelig dokumentation og stillingtagen ved foretagne uafhængighedsvurderinger</w:t>
      </w:r>
      <w:r w:rsidR="00D4412E">
        <w:rPr>
          <w:rFonts w:ascii="Sylfaen" w:eastAsiaTheme="minorEastAsia" w:hAnsi="Sylfaen" w:cstheme="minorHAnsi"/>
          <w:sz w:val="24"/>
          <w:szCs w:val="24"/>
        </w:rPr>
        <w:t>.</w:t>
      </w:r>
      <w:r w:rsidR="000A5285" w:rsidRPr="00384A29">
        <w:rPr>
          <w:rFonts w:ascii="Sylfaen" w:hAnsi="Sylfaen" w:cstheme="minorHAnsi"/>
          <w:sz w:val="24"/>
          <w:szCs w:val="24"/>
        </w:rPr>
        <w:t xml:space="preserve"> </w:t>
      </w:r>
    </w:p>
    <w:p w14:paraId="663D028A" w14:textId="534FA835" w:rsidR="006F0FFB" w:rsidRPr="00384A29" w:rsidRDefault="00DF0EDA" w:rsidP="00DF0EDA">
      <w:pPr>
        <w:numPr>
          <w:ilvl w:val="0"/>
          <w:numId w:val="30"/>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 xml:space="preserve">anvendelse af </w:t>
      </w:r>
      <w:r w:rsidR="000A5285" w:rsidRPr="00384A29">
        <w:rPr>
          <w:rFonts w:ascii="Sylfaen" w:eastAsiaTheme="minorEastAsia" w:hAnsi="Sylfaen" w:cstheme="minorHAnsi"/>
          <w:sz w:val="24"/>
          <w:szCs w:val="24"/>
        </w:rPr>
        <w:t>revisionsvirksomhedens kvalitetsstyringssystem forud for afgivelse af erklæringer med sikkerhed</w:t>
      </w:r>
      <w:r w:rsidR="00D4412E">
        <w:rPr>
          <w:rFonts w:ascii="Sylfaen" w:eastAsiaTheme="minorEastAsia" w:hAnsi="Sylfaen" w:cstheme="minorHAnsi"/>
          <w:sz w:val="24"/>
          <w:szCs w:val="24"/>
        </w:rPr>
        <w:t>.</w:t>
      </w:r>
    </w:p>
    <w:p w14:paraId="05A964DC" w14:textId="59B4ACB2" w:rsidR="000A5285" w:rsidRPr="00384A29" w:rsidRDefault="00DF0EDA" w:rsidP="00DF0EDA">
      <w:pPr>
        <w:numPr>
          <w:ilvl w:val="0"/>
          <w:numId w:val="30"/>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 xml:space="preserve">anvendelse af </w:t>
      </w:r>
      <w:r w:rsidR="000A5285" w:rsidRPr="00384A29">
        <w:rPr>
          <w:rFonts w:ascii="Sylfaen" w:eastAsiaTheme="minorEastAsia" w:hAnsi="Sylfaen" w:cstheme="minorHAnsi"/>
          <w:sz w:val="24"/>
          <w:szCs w:val="24"/>
        </w:rPr>
        <w:t>kvalitetsstyringssystemet fuldt ud og konsekvent ved udførelse af revisionsopgaver</w:t>
      </w:r>
      <w:r w:rsidR="00D4412E">
        <w:rPr>
          <w:rFonts w:ascii="Sylfaen" w:eastAsiaTheme="minorEastAsia" w:hAnsi="Sylfaen" w:cstheme="minorHAnsi"/>
          <w:sz w:val="24"/>
          <w:szCs w:val="24"/>
        </w:rPr>
        <w:t>.</w:t>
      </w:r>
    </w:p>
    <w:p w14:paraId="5289CA75" w14:textId="36B4E206" w:rsidR="006F0FFB" w:rsidRPr="00384A29" w:rsidRDefault="00DF0EDA" w:rsidP="00DF0EDA">
      <w:pPr>
        <w:numPr>
          <w:ilvl w:val="0"/>
          <w:numId w:val="30"/>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 xml:space="preserve">de ansattes overholdelse af </w:t>
      </w:r>
      <w:r w:rsidR="006F0FFB" w:rsidRPr="00384A29">
        <w:rPr>
          <w:rFonts w:ascii="Sylfaen" w:eastAsiaTheme="minorEastAsia" w:hAnsi="Sylfaen" w:cstheme="minorHAnsi"/>
          <w:sz w:val="24"/>
          <w:szCs w:val="24"/>
        </w:rPr>
        <w:t>revisionsvirksomhedens retningslinjerne for uafhængighed.</w:t>
      </w:r>
    </w:p>
    <w:p w14:paraId="115B21AF" w14:textId="5C90C7A2" w:rsidR="00B21F75" w:rsidRPr="00384A29" w:rsidRDefault="00DF0EDA" w:rsidP="00DF0EDA">
      <w:pPr>
        <w:pStyle w:val="Listeafsnit"/>
        <w:numPr>
          <w:ilvl w:val="0"/>
          <w:numId w:val="30"/>
        </w:numPr>
        <w:spacing w:before="200"/>
        <w:jc w:val="both"/>
        <w:rPr>
          <w:rFonts w:ascii="Sylfaen" w:hAnsi="Sylfaen" w:cstheme="minorHAnsi"/>
          <w:sz w:val="24"/>
          <w:szCs w:val="24"/>
        </w:rPr>
      </w:pPr>
      <w:r>
        <w:rPr>
          <w:rFonts w:ascii="Sylfaen" w:hAnsi="Sylfaen" w:cstheme="minorHAnsi"/>
          <w:sz w:val="24"/>
          <w:szCs w:val="24"/>
        </w:rPr>
        <w:t xml:space="preserve">efterlevelse af </w:t>
      </w:r>
      <w:r w:rsidR="00B21F75" w:rsidRPr="00384A29">
        <w:rPr>
          <w:rFonts w:ascii="Sylfaen" w:hAnsi="Sylfaen" w:cstheme="minorHAnsi"/>
          <w:sz w:val="24"/>
          <w:szCs w:val="24"/>
        </w:rPr>
        <w:t>revisionsvirksomhedens procedurer for faglig konsultation.</w:t>
      </w:r>
    </w:p>
    <w:p w14:paraId="5B50F379" w14:textId="336D21DD" w:rsidR="006F0FFB" w:rsidRPr="00384A29" w:rsidRDefault="006F0FFB" w:rsidP="00DF0EDA">
      <w:pPr>
        <w:spacing w:before="200"/>
        <w:contextualSpacing/>
        <w:jc w:val="both"/>
        <w:rPr>
          <w:rFonts w:ascii="Sylfaen" w:eastAsiaTheme="minorEastAsia" w:hAnsi="Sylfaen" w:cstheme="minorHAnsi"/>
          <w:sz w:val="24"/>
          <w:szCs w:val="24"/>
        </w:rPr>
      </w:pPr>
    </w:p>
    <w:p w14:paraId="7CB8F74B" w14:textId="0E4954C1" w:rsidR="006F0FFB" w:rsidRPr="00384A29" w:rsidRDefault="006F0FFB" w:rsidP="00DF0EDA">
      <w:pPr>
        <w:spacing w:before="200"/>
        <w:ind w:left="360"/>
        <w:contextualSpacing/>
        <w:jc w:val="both"/>
        <w:rPr>
          <w:rFonts w:ascii="Sylfaen" w:eastAsiaTheme="minorEastAsia" w:hAnsi="Sylfaen" w:cstheme="minorHAnsi"/>
          <w:sz w:val="24"/>
          <w:szCs w:val="24"/>
          <w:u w:val="single"/>
        </w:rPr>
      </w:pPr>
      <w:r w:rsidRPr="00384A29">
        <w:rPr>
          <w:rFonts w:ascii="Sylfaen" w:eastAsiaTheme="minorEastAsia" w:hAnsi="Sylfaen" w:cstheme="minorHAnsi"/>
          <w:sz w:val="24"/>
          <w:szCs w:val="24"/>
          <w:u w:val="single"/>
        </w:rPr>
        <w:t>Mangler ved kvalitetsstyringssystemet</w:t>
      </w:r>
    </w:p>
    <w:p w14:paraId="2B2C9AC6" w14:textId="77777777" w:rsidR="00DF0EDA" w:rsidRDefault="00DF0EDA" w:rsidP="00DF0EDA">
      <w:pPr>
        <w:ind w:left="360"/>
        <w:jc w:val="both"/>
        <w:rPr>
          <w:rFonts w:ascii="Sylfaen" w:hAnsi="Sylfaen" w:cstheme="minorHAnsi"/>
          <w:sz w:val="24"/>
          <w:szCs w:val="24"/>
        </w:rPr>
      </w:pPr>
      <w:r w:rsidRPr="00384A29">
        <w:rPr>
          <w:rFonts w:ascii="Sylfaen" w:hAnsi="Sylfaen" w:cstheme="minorHAnsi"/>
          <w:sz w:val="24"/>
          <w:szCs w:val="24"/>
        </w:rPr>
        <w:t>Der er konstateret følgende forbedringspunkt(er)</w:t>
      </w:r>
      <w:r>
        <w:rPr>
          <w:rFonts w:ascii="Sylfaen" w:hAnsi="Sylfaen" w:cstheme="minorHAnsi"/>
          <w:sz w:val="24"/>
          <w:szCs w:val="24"/>
        </w:rPr>
        <w:t xml:space="preserve"> hos</w:t>
      </w:r>
      <w:r w:rsidRPr="00384A29">
        <w:rPr>
          <w:rFonts w:ascii="Sylfaen" w:hAnsi="Sylfaen" w:cstheme="minorHAnsi"/>
          <w:sz w:val="24"/>
          <w:szCs w:val="24"/>
        </w:rPr>
        <w:t xml:space="preserve"> revisionsvirksomheden</w:t>
      </w:r>
      <w:r>
        <w:rPr>
          <w:rFonts w:ascii="Sylfaen" w:hAnsi="Sylfaen" w:cstheme="minorHAnsi"/>
          <w:sz w:val="24"/>
          <w:szCs w:val="24"/>
        </w:rPr>
        <w:t>:</w:t>
      </w:r>
    </w:p>
    <w:p w14:paraId="5E3F255B" w14:textId="7A17DE22" w:rsidR="000A5285" w:rsidRPr="00384A29" w:rsidRDefault="000A5285" w:rsidP="00DF0EDA">
      <w:pPr>
        <w:numPr>
          <w:ilvl w:val="0"/>
          <w:numId w:val="30"/>
        </w:numPr>
        <w:spacing w:before="200"/>
        <w:contextualSpacing/>
        <w:jc w:val="both"/>
        <w:rPr>
          <w:rFonts w:ascii="Sylfaen" w:eastAsiaTheme="minorEastAsia" w:hAnsi="Sylfaen" w:cstheme="minorHAnsi"/>
          <w:sz w:val="24"/>
          <w:szCs w:val="24"/>
        </w:rPr>
      </w:pPr>
      <w:r w:rsidRPr="00384A29">
        <w:rPr>
          <w:rFonts w:ascii="Sylfaen" w:eastAsiaTheme="minorEastAsia" w:hAnsi="Sylfaen" w:cstheme="minorHAnsi"/>
          <w:sz w:val="24"/>
          <w:szCs w:val="24"/>
        </w:rPr>
        <w:t xml:space="preserve">kvalitetsstyringssystemet </w:t>
      </w:r>
      <w:r w:rsidR="00DF0EDA">
        <w:rPr>
          <w:rFonts w:ascii="Sylfaen" w:eastAsiaTheme="minorEastAsia" w:hAnsi="Sylfaen" w:cstheme="minorHAnsi"/>
          <w:sz w:val="24"/>
          <w:szCs w:val="24"/>
        </w:rPr>
        <w:t xml:space="preserve">skal </w:t>
      </w:r>
      <w:r w:rsidRPr="00384A29">
        <w:rPr>
          <w:rFonts w:ascii="Sylfaen" w:eastAsiaTheme="minorEastAsia" w:hAnsi="Sylfaen" w:cstheme="minorHAnsi"/>
          <w:sz w:val="24"/>
          <w:szCs w:val="24"/>
        </w:rPr>
        <w:t>indeholde procedurer, der sikrer personalets kendskab til procedurer og politikker, og at der løbende foretages passende tilsyn med erklæringsopgavernes udførelse.</w:t>
      </w:r>
    </w:p>
    <w:p w14:paraId="3788FA69" w14:textId="77777777" w:rsidR="000A5285" w:rsidRPr="00384A29" w:rsidRDefault="000A5285" w:rsidP="00DF0EDA">
      <w:pPr>
        <w:spacing w:before="200"/>
        <w:contextualSpacing/>
        <w:jc w:val="both"/>
        <w:rPr>
          <w:rFonts w:ascii="Sylfaen" w:eastAsiaTheme="minorEastAsia" w:hAnsi="Sylfaen" w:cstheme="minorHAnsi"/>
          <w:sz w:val="24"/>
          <w:szCs w:val="24"/>
        </w:rPr>
      </w:pPr>
    </w:p>
    <w:p w14:paraId="6D1BC9A2" w14:textId="6C1E24AA" w:rsidR="00624F97" w:rsidRDefault="00624F97">
      <w:pPr>
        <w:rPr>
          <w:rFonts w:ascii="Sylfaen" w:hAnsi="Sylfaen" w:cstheme="minorHAnsi"/>
          <w:b/>
          <w:sz w:val="24"/>
          <w:szCs w:val="24"/>
          <w:u w:val="single"/>
        </w:rPr>
      </w:pPr>
      <w:r>
        <w:rPr>
          <w:rFonts w:ascii="Sylfaen" w:hAnsi="Sylfaen" w:cstheme="minorHAnsi"/>
          <w:b/>
          <w:sz w:val="24"/>
          <w:szCs w:val="24"/>
          <w:u w:val="single"/>
        </w:rPr>
        <w:br w:type="page"/>
      </w:r>
    </w:p>
    <w:p w14:paraId="5B717CE0" w14:textId="77777777" w:rsidR="000A5285" w:rsidRPr="00384A29" w:rsidRDefault="000A5285" w:rsidP="00DF0EDA">
      <w:pPr>
        <w:jc w:val="both"/>
        <w:rPr>
          <w:rFonts w:ascii="Sylfaen" w:hAnsi="Sylfaen" w:cstheme="minorHAnsi"/>
          <w:b/>
          <w:sz w:val="24"/>
          <w:szCs w:val="24"/>
          <w:u w:val="single"/>
        </w:rPr>
      </w:pPr>
    </w:p>
    <w:p w14:paraId="5E1331AD" w14:textId="1CB7E4A3" w:rsidR="000A5285" w:rsidRPr="00384A29" w:rsidRDefault="000A5285" w:rsidP="00DF0EDA">
      <w:pPr>
        <w:pStyle w:val="Listeafsnit"/>
        <w:numPr>
          <w:ilvl w:val="0"/>
          <w:numId w:val="33"/>
        </w:numPr>
        <w:jc w:val="both"/>
        <w:rPr>
          <w:rFonts w:ascii="Sylfaen" w:hAnsi="Sylfaen" w:cstheme="minorHAnsi"/>
          <w:b/>
          <w:sz w:val="24"/>
          <w:szCs w:val="24"/>
          <w:u w:val="single"/>
        </w:rPr>
      </w:pPr>
      <w:r w:rsidRPr="00384A29">
        <w:rPr>
          <w:rFonts w:ascii="Sylfaen" w:hAnsi="Sylfaen" w:cstheme="minorHAnsi"/>
          <w:b/>
          <w:sz w:val="24"/>
          <w:szCs w:val="24"/>
          <w:u w:val="single"/>
        </w:rPr>
        <w:t>Overvågning:</w:t>
      </w:r>
    </w:p>
    <w:p w14:paraId="5B7E9CAF" w14:textId="77777777" w:rsidR="00DF0EDA" w:rsidRPr="00DF0EDA" w:rsidRDefault="00DF0EDA" w:rsidP="00DF0EDA">
      <w:pPr>
        <w:ind w:left="360"/>
        <w:jc w:val="both"/>
        <w:rPr>
          <w:rFonts w:ascii="Sylfaen" w:hAnsi="Sylfaen" w:cstheme="minorHAnsi"/>
          <w:sz w:val="24"/>
          <w:szCs w:val="24"/>
        </w:rPr>
      </w:pPr>
      <w:r w:rsidRPr="00DF0EDA">
        <w:rPr>
          <w:rFonts w:ascii="Sylfaen" w:hAnsi="Sylfaen" w:cstheme="minorHAnsi"/>
          <w:sz w:val="24"/>
          <w:szCs w:val="24"/>
        </w:rPr>
        <w:t>Der er konstateret følgende forbedringspunkt(er) hos revisionsvirksomheden:</w:t>
      </w:r>
    </w:p>
    <w:p w14:paraId="4C411B90" w14:textId="1087F19C" w:rsidR="006F0FFB" w:rsidRPr="00384A29" w:rsidRDefault="00DF0EDA" w:rsidP="00DF0EDA">
      <w:pPr>
        <w:numPr>
          <w:ilvl w:val="0"/>
          <w:numId w:val="32"/>
        </w:numPr>
        <w:spacing w:before="200"/>
        <w:contextualSpacing/>
        <w:jc w:val="both"/>
        <w:rPr>
          <w:rFonts w:ascii="Sylfaen" w:hAnsi="Sylfaen" w:cstheme="minorHAnsi"/>
          <w:b/>
          <w:sz w:val="24"/>
          <w:szCs w:val="24"/>
          <w:u w:val="single"/>
        </w:rPr>
      </w:pPr>
      <w:r>
        <w:rPr>
          <w:rFonts w:ascii="Sylfaen" w:eastAsiaTheme="minorEastAsia" w:hAnsi="Sylfaen" w:cstheme="minorHAnsi"/>
          <w:sz w:val="24"/>
          <w:szCs w:val="24"/>
        </w:rPr>
        <w:t xml:space="preserve">sikring af, at </w:t>
      </w:r>
      <w:r w:rsidR="006F0FFB" w:rsidRPr="00384A29">
        <w:rPr>
          <w:rFonts w:ascii="Sylfaen" w:eastAsiaTheme="minorEastAsia" w:hAnsi="Sylfaen" w:cstheme="minorHAnsi"/>
          <w:sz w:val="24"/>
          <w:szCs w:val="24"/>
        </w:rPr>
        <w:t>der bliver</w:t>
      </w:r>
      <w:r>
        <w:rPr>
          <w:rFonts w:ascii="Sylfaen" w:eastAsiaTheme="minorEastAsia" w:hAnsi="Sylfaen" w:cstheme="minorHAnsi"/>
          <w:sz w:val="24"/>
          <w:szCs w:val="24"/>
        </w:rPr>
        <w:t xml:space="preserve"> </w:t>
      </w:r>
      <w:r w:rsidR="006F0FFB" w:rsidRPr="00384A29">
        <w:rPr>
          <w:rFonts w:ascii="Sylfaen" w:eastAsiaTheme="minorEastAsia" w:hAnsi="Sylfaen" w:cstheme="minorHAnsi"/>
          <w:sz w:val="24"/>
          <w:szCs w:val="24"/>
        </w:rPr>
        <w:t xml:space="preserve">udført intern overvågning af erklæringsopgaver. Det skal herunder sikres, at der i revisionsvirksomhedens procedurer for intern overvågning fastsættes et interval for intern kontrol af erklæringsopgaver. </w:t>
      </w:r>
    </w:p>
    <w:p w14:paraId="2165B45C" w14:textId="08610B1C" w:rsidR="005255FA" w:rsidRPr="00384A29" w:rsidRDefault="00DF0EDA" w:rsidP="00DF0EDA">
      <w:pPr>
        <w:numPr>
          <w:ilvl w:val="0"/>
          <w:numId w:val="32"/>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 xml:space="preserve">sikring af, </w:t>
      </w:r>
      <w:r w:rsidR="006F0FFB" w:rsidRPr="00384A29">
        <w:rPr>
          <w:rFonts w:ascii="Sylfaen" w:eastAsiaTheme="minorEastAsia" w:hAnsi="Sylfaen" w:cstheme="minorHAnsi"/>
          <w:sz w:val="24"/>
          <w:szCs w:val="24"/>
        </w:rPr>
        <w:t>de</w:t>
      </w:r>
      <w:r w:rsidR="005255FA" w:rsidRPr="00384A29">
        <w:rPr>
          <w:rFonts w:ascii="Sylfaen" w:eastAsiaTheme="minorEastAsia" w:hAnsi="Sylfaen" w:cstheme="minorHAnsi"/>
          <w:sz w:val="24"/>
          <w:szCs w:val="24"/>
        </w:rPr>
        <w:t>r bliver udført overvågning af kvalitetsstyringssystemet hvert år.</w:t>
      </w:r>
    </w:p>
    <w:p w14:paraId="55C4E039" w14:textId="1F831D68" w:rsidR="000A5285" w:rsidRPr="00384A29" w:rsidRDefault="00DF0EDA" w:rsidP="00DF0EDA">
      <w:pPr>
        <w:numPr>
          <w:ilvl w:val="0"/>
          <w:numId w:val="32"/>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 xml:space="preserve">sikring af, at </w:t>
      </w:r>
      <w:r w:rsidR="000A5285" w:rsidRPr="00384A29">
        <w:rPr>
          <w:rFonts w:ascii="Sylfaen" w:eastAsiaTheme="minorEastAsia" w:hAnsi="Sylfaen" w:cstheme="minorHAnsi"/>
          <w:sz w:val="24"/>
          <w:szCs w:val="24"/>
        </w:rPr>
        <w:t>den interne kontrol er i stand til at afdække fejl og mangler i de udvalgte erklæringsopgaver af hensyn til udviklingen og opretholdelsen af kvaliteten af revisionsvirksomhedens erklæringsopgaver.</w:t>
      </w:r>
    </w:p>
    <w:p w14:paraId="7CDACA63" w14:textId="77777777" w:rsidR="000A5285" w:rsidRPr="00384A29" w:rsidRDefault="000A5285" w:rsidP="00DF0EDA">
      <w:pPr>
        <w:jc w:val="both"/>
        <w:rPr>
          <w:rFonts w:ascii="Sylfaen" w:hAnsi="Sylfaen" w:cstheme="minorHAnsi"/>
          <w:b/>
          <w:sz w:val="24"/>
          <w:szCs w:val="24"/>
          <w:u w:val="single"/>
        </w:rPr>
      </w:pPr>
    </w:p>
    <w:p w14:paraId="108797A6" w14:textId="4BCB64F0" w:rsidR="000A5285" w:rsidRPr="00384A29" w:rsidRDefault="000A5285" w:rsidP="00DF0EDA">
      <w:pPr>
        <w:pStyle w:val="Listeafsnit"/>
        <w:numPr>
          <w:ilvl w:val="0"/>
          <w:numId w:val="33"/>
        </w:numPr>
        <w:jc w:val="both"/>
        <w:rPr>
          <w:rFonts w:ascii="Sylfaen" w:hAnsi="Sylfaen" w:cstheme="minorHAnsi"/>
          <w:b/>
          <w:sz w:val="24"/>
          <w:szCs w:val="24"/>
          <w:u w:val="single"/>
        </w:rPr>
      </w:pPr>
      <w:r w:rsidRPr="00384A29">
        <w:rPr>
          <w:rFonts w:ascii="Sylfaen" w:hAnsi="Sylfaen" w:cstheme="minorHAnsi"/>
          <w:b/>
          <w:sz w:val="24"/>
          <w:szCs w:val="24"/>
          <w:u w:val="single"/>
        </w:rPr>
        <w:t>Erklæringsopgaver:</w:t>
      </w:r>
    </w:p>
    <w:p w14:paraId="54746577" w14:textId="57730004" w:rsidR="00315FAB" w:rsidRDefault="00315FAB" w:rsidP="00DF0EDA">
      <w:pPr>
        <w:ind w:left="360"/>
        <w:jc w:val="both"/>
        <w:rPr>
          <w:rFonts w:ascii="Sylfaen" w:hAnsi="Sylfaen" w:cstheme="minorHAnsi"/>
          <w:sz w:val="24"/>
          <w:szCs w:val="24"/>
          <w:u w:val="single"/>
        </w:rPr>
      </w:pPr>
      <w:r w:rsidRPr="00384A29">
        <w:rPr>
          <w:rFonts w:ascii="Sylfaen" w:hAnsi="Sylfaen" w:cstheme="minorHAnsi"/>
          <w:sz w:val="24"/>
          <w:szCs w:val="24"/>
          <w:u w:val="single"/>
        </w:rPr>
        <w:t>Uafhængighedsvurdering</w:t>
      </w:r>
    </w:p>
    <w:p w14:paraId="51A3E667" w14:textId="77777777" w:rsidR="00DF0EDA" w:rsidRDefault="00DF0EDA" w:rsidP="00DF0EDA">
      <w:pPr>
        <w:ind w:left="360"/>
        <w:jc w:val="both"/>
        <w:rPr>
          <w:rFonts w:ascii="Sylfaen" w:hAnsi="Sylfaen" w:cstheme="minorHAnsi"/>
          <w:sz w:val="24"/>
          <w:szCs w:val="24"/>
        </w:rPr>
      </w:pPr>
      <w:r w:rsidRPr="00384A29">
        <w:rPr>
          <w:rFonts w:ascii="Sylfaen" w:hAnsi="Sylfaen" w:cstheme="minorHAnsi"/>
          <w:sz w:val="24"/>
          <w:szCs w:val="24"/>
        </w:rPr>
        <w:t>Der er konstateret følgende forbedringspunkt(er)</w:t>
      </w:r>
      <w:r>
        <w:rPr>
          <w:rFonts w:ascii="Sylfaen" w:hAnsi="Sylfaen" w:cstheme="minorHAnsi"/>
          <w:sz w:val="24"/>
          <w:szCs w:val="24"/>
        </w:rPr>
        <w:t xml:space="preserve"> hos</w:t>
      </w:r>
      <w:r w:rsidRPr="00384A29">
        <w:rPr>
          <w:rFonts w:ascii="Sylfaen" w:hAnsi="Sylfaen" w:cstheme="minorHAnsi"/>
          <w:sz w:val="24"/>
          <w:szCs w:val="24"/>
        </w:rPr>
        <w:t xml:space="preserve"> revisionsvirksomheden</w:t>
      </w:r>
      <w:r>
        <w:rPr>
          <w:rFonts w:ascii="Sylfaen" w:hAnsi="Sylfaen" w:cstheme="minorHAnsi"/>
          <w:sz w:val="24"/>
          <w:szCs w:val="24"/>
        </w:rPr>
        <w:t>:</w:t>
      </w:r>
    </w:p>
    <w:p w14:paraId="64743307" w14:textId="4F49B547" w:rsidR="00315FAB" w:rsidRPr="00384A29" w:rsidRDefault="00DF0EDA" w:rsidP="00DF0EDA">
      <w:pPr>
        <w:numPr>
          <w:ilvl w:val="0"/>
          <w:numId w:val="31"/>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s</w:t>
      </w:r>
      <w:r w:rsidR="00315FAB" w:rsidRPr="00384A29">
        <w:rPr>
          <w:rFonts w:ascii="Sylfaen" w:eastAsiaTheme="minorEastAsia" w:hAnsi="Sylfaen" w:cstheme="minorHAnsi"/>
          <w:sz w:val="24"/>
          <w:szCs w:val="24"/>
        </w:rPr>
        <w:t>ikr</w:t>
      </w:r>
      <w:r>
        <w:rPr>
          <w:rFonts w:ascii="Sylfaen" w:eastAsiaTheme="minorEastAsia" w:hAnsi="Sylfaen" w:cstheme="minorHAnsi"/>
          <w:sz w:val="24"/>
          <w:szCs w:val="24"/>
        </w:rPr>
        <w:t>ing af</w:t>
      </w:r>
      <w:r w:rsidR="00315FAB" w:rsidRPr="00384A29">
        <w:rPr>
          <w:rFonts w:ascii="Sylfaen" w:eastAsiaTheme="minorEastAsia" w:hAnsi="Sylfaen" w:cstheme="minorHAnsi"/>
          <w:sz w:val="24"/>
          <w:szCs w:val="24"/>
        </w:rPr>
        <w:t>, at der foretages dokumenteret vurdering af revisors uafhængighed forud for afgivelse af erklæringsopgaver.</w:t>
      </w:r>
    </w:p>
    <w:p w14:paraId="23711284" w14:textId="14C57E75" w:rsidR="00315FAB" w:rsidRPr="00384A29" w:rsidRDefault="00DF0EDA" w:rsidP="00DF0EDA">
      <w:pPr>
        <w:pStyle w:val="Listeafsnit"/>
        <w:numPr>
          <w:ilvl w:val="0"/>
          <w:numId w:val="31"/>
        </w:numPr>
        <w:spacing w:before="200"/>
        <w:jc w:val="both"/>
        <w:rPr>
          <w:rFonts w:ascii="Sylfaen" w:hAnsi="Sylfaen" w:cstheme="minorHAnsi"/>
          <w:sz w:val="24"/>
          <w:szCs w:val="24"/>
        </w:rPr>
      </w:pPr>
      <w:r>
        <w:rPr>
          <w:rFonts w:ascii="Sylfaen" w:hAnsi="Sylfaen" w:cstheme="minorHAnsi"/>
          <w:sz w:val="24"/>
          <w:szCs w:val="24"/>
        </w:rPr>
        <w:t>sikring af</w:t>
      </w:r>
      <w:r w:rsidR="00315FAB" w:rsidRPr="00384A29">
        <w:rPr>
          <w:rFonts w:ascii="Sylfaen" w:hAnsi="Sylfaen" w:cstheme="minorHAnsi"/>
          <w:sz w:val="24"/>
          <w:szCs w:val="24"/>
        </w:rPr>
        <w:t xml:space="preserve">, at der ved stillingtagen til revisors uafhængighed foretages identifikation af mulige trusler mod revisors uafhængighed, samt at der tages dokumenteret stilling til sikkerhedsforanstaltninger, således at uafhængighedsreglerne ikke brydes. </w:t>
      </w:r>
    </w:p>
    <w:p w14:paraId="66C9C08C" w14:textId="77777777" w:rsidR="00315FAB" w:rsidRPr="00384A29" w:rsidRDefault="00315FAB" w:rsidP="00DF0EDA">
      <w:pPr>
        <w:ind w:left="360"/>
        <w:jc w:val="both"/>
        <w:rPr>
          <w:rFonts w:ascii="Sylfaen" w:hAnsi="Sylfaen" w:cstheme="minorHAnsi"/>
          <w:sz w:val="24"/>
          <w:szCs w:val="24"/>
          <w:u w:val="single"/>
        </w:rPr>
      </w:pPr>
    </w:p>
    <w:p w14:paraId="3CD18735" w14:textId="1A9EAD8B" w:rsidR="000A5285" w:rsidRPr="00384A29" w:rsidRDefault="006F0FFB" w:rsidP="00DF0EDA">
      <w:pPr>
        <w:ind w:left="360"/>
        <w:jc w:val="both"/>
        <w:rPr>
          <w:rFonts w:ascii="Sylfaen" w:hAnsi="Sylfaen" w:cstheme="minorHAnsi"/>
          <w:sz w:val="24"/>
          <w:szCs w:val="24"/>
          <w:u w:val="single"/>
        </w:rPr>
      </w:pPr>
      <w:r w:rsidRPr="00384A29">
        <w:rPr>
          <w:rFonts w:ascii="Sylfaen" w:hAnsi="Sylfaen" w:cstheme="minorHAnsi"/>
          <w:sz w:val="24"/>
          <w:szCs w:val="24"/>
          <w:u w:val="single"/>
        </w:rPr>
        <w:t>Planlægning</w:t>
      </w:r>
    </w:p>
    <w:p w14:paraId="2ABFA5AF" w14:textId="77777777" w:rsidR="00D4412E" w:rsidRDefault="00D4412E" w:rsidP="00D4412E">
      <w:pPr>
        <w:ind w:left="360"/>
        <w:jc w:val="both"/>
        <w:rPr>
          <w:rFonts w:ascii="Sylfaen" w:hAnsi="Sylfaen" w:cstheme="minorHAnsi"/>
          <w:sz w:val="24"/>
          <w:szCs w:val="24"/>
        </w:rPr>
      </w:pPr>
      <w:r w:rsidRPr="00384A29">
        <w:rPr>
          <w:rFonts w:ascii="Sylfaen" w:hAnsi="Sylfaen" w:cstheme="minorHAnsi"/>
          <w:sz w:val="24"/>
          <w:szCs w:val="24"/>
        </w:rPr>
        <w:t>Der er konstateret følgende forbedringspunkt(er)</w:t>
      </w:r>
      <w:r>
        <w:rPr>
          <w:rFonts w:ascii="Sylfaen" w:hAnsi="Sylfaen" w:cstheme="minorHAnsi"/>
          <w:sz w:val="24"/>
          <w:szCs w:val="24"/>
        </w:rPr>
        <w:t xml:space="preserve"> hos</w:t>
      </w:r>
      <w:r w:rsidRPr="00384A29">
        <w:rPr>
          <w:rFonts w:ascii="Sylfaen" w:hAnsi="Sylfaen" w:cstheme="minorHAnsi"/>
          <w:sz w:val="24"/>
          <w:szCs w:val="24"/>
        </w:rPr>
        <w:t xml:space="preserve"> revisionsvirksomheden</w:t>
      </w:r>
      <w:r>
        <w:rPr>
          <w:rFonts w:ascii="Sylfaen" w:hAnsi="Sylfaen" w:cstheme="minorHAnsi"/>
          <w:sz w:val="24"/>
          <w:szCs w:val="24"/>
        </w:rPr>
        <w:t>:</w:t>
      </w:r>
    </w:p>
    <w:p w14:paraId="53732683" w14:textId="65DD1605" w:rsidR="006F0FFB" w:rsidRPr="00384A29" w:rsidRDefault="00D4412E" w:rsidP="00DF0EDA">
      <w:pPr>
        <w:numPr>
          <w:ilvl w:val="0"/>
          <w:numId w:val="31"/>
        </w:numPr>
        <w:spacing w:before="200"/>
        <w:contextualSpacing/>
        <w:jc w:val="both"/>
        <w:rPr>
          <w:rFonts w:ascii="Sylfaen" w:eastAsiaTheme="minorEastAsia" w:hAnsi="Sylfaen" w:cstheme="minorHAnsi"/>
          <w:sz w:val="24"/>
          <w:szCs w:val="24"/>
        </w:rPr>
      </w:pPr>
      <w:bookmarkStart w:id="5" w:name="_Hlk513031519"/>
      <w:r>
        <w:rPr>
          <w:rFonts w:ascii="Sylfaen" w:eastAsiaTheme="minorEastAsia" w:hAnsi="Sylfaen" w:cstheme="minorHAnsi"/>
          <w:sz w:val="24"/>
          <w:szCs w:val="24"/>
        </w:rPr>
        <w:t xml:space="preserve">sikring af, at </w:t>
      </w:r>
      <w:r w:rsidR="005255FA" w:rsidRPr="00384A29">
        <w:rPr>
          <w:rFonts w:ascii="Sylfaen" w:eastAsiaTheme="minorEastAsia" w:hAnsi="Sylfaen" w:cstheme="minorHAnsi"/>
          <w:sz w:val="24"/>
          <w:szCs w:val="24"/>
        </w:rPr>
        <w:t xml:space="preserve">der ved udførelse af erklæringsopgaver foretages tilstrækkelig planlægning, herunder, at planlægningen </w:t>
      </w:r>
      <w:r w:rsidR="005255FA" w:rsidRPr="00384A29">
        <w:rPr>
          <w:rFonts w:ascii="Sylfaen" w:hAnsi="Sylfaen" w:cstheme="minorHAnsi"/>
          <w:sz w:val="24"/>
          <w:szCs w:val="24"/>
        </w:rPr>
        <w:t>indeholder identifikation af væsentlige og risikofyldte poster samt regnskabsposter, der indeholder regnskabsmæssige skøn. ligesom der skal foretages planlægning af relevante handlinger til afdækning af væsentlige og risikofyldte områder. Det skal desuden sikres, at væsentlighedsniveau altid fastsættes, og at dette fastsættes ud fra aktuelle beløb.</w:t>
      </w:r>
      <w:bookmarkEnd w:id="5"/>
    </w:p>
    <w:p w14:paraId="043EC8B0" w14:textId="1EF3E99E" w:rsidR="00A23D34" w:rsidRPr="00384A29" w:rsidRDefault="00D4412E" w:rsidP="00DF0EDA">
      <w:pPr>
        <w:numPr>
          <w:ilvl w:val="0"/>
          <w:numId w:val="31"/>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 xml:space="preserve">sikring af, at </w:t>
      </w:r>
      <w:r w:rsidR="00A23D34" w:rsidRPr="00384A29">
        <w:rPr>
          <w:rFonts w:ascii="Sylfaen" w:eastAsiaTheme="minorEastAsia" w:hAnsi="Sylfaen" w:cstheme="minorHAnsi"/>
          <w:sz w:val="24"/>
          <w:szCs w:val="24"/>
        </w:rPr>
        <w:t>der ved udførelse af erklæringsopgaver foretages tilstrækkelig planlægning, herunder for så vidt angår tilstrækkelige væsentligheds- og risikovurderinger.</w:t>
      </w:r>
    </w:p>
    <w:p w14:paraId="270816C8" w14:textId="22E63E3E" w:rsidR="00A23D34" w:rsidRPr="00384A29" w:rsidRDefault="00624F97" w:rsidP="00DF0EDA">
      <w:pPr>
        <w:pStyle w:val="Listeafsnit"/>
        <w:numPr>
          <w:ilvl w:val="0"/>
          <w:numId w:val="31"/>
        </w:numPr>
        <w:spacing w:before="200"/>
        <w:jc w:val="both"/>
        <w:rPr>
          <w:rFonts w:ascii="Sylfaen" w:hAnsi="Sylfaen" w:cstheme="minorHAnsi"/>
          <w:sz w:val="24"/>
          <w:szCs w:val="24"/>
        </w:rPr>
      </w:pPr>
      <w:r>
        <w:rPr>
          <w:rFonts w:ascii="Sylfaen" w:hAnsi="Sylfaen" w:cstheme="minorHAnsi"/>
          <w:sz w:val="24"/>
          <w:szCs w:val="24"/>
        </w:rPr>
        <w:t>s</w:t>
      </w:r>
      <w:r w:rsidR="00D4412E">
        <w:rPr>
          <w:rFonts w:ascii="Sylfaen" w:hAnsi="Sylfaen" w:cstheme="minorHAnsi"/>
          <w:sz w:val="24"/>
          <w:szCs w:val="24"/>
        </w:rPr>
        <w:t xml:space="preserve">ikring af, at </w:t>
      </w:r>
      <w:r w:rsidR="00A23D34" w:rsidRPr="00384A29">
        <w:rPr>
          <w:rFonts w:ascii="Sylfaen" w:hAnsi="Sylfaen" w:cstheme="minorHAnsi"/>
          <w:sz w:val="24"/>
          <w:szCs w:val="24"/>
        </w:rPr>
        <w:t>der ved udførelse af erklæringsopgaver, hvori der afgives erklæring på et koncernregnskab, udarbejdes koncernrevisionsplan.</w:t>
      </w:r>
    </w:p>
    <w:p w14:paraId="35CA3432" w14:textId="77777777" w:rsidR="006F0FFB" w:rsidRPr="00384A29" w:rsidRDefault="006F0FFB" w:rsidP="00DF0EDA">
      <w:pPr>
        <w:spacing w:before="200"/>
        <w:ind w:left="720"/>
        <w:contextualSpacing/>
        <w:jc w:val="both"/>
        <w:rPr>
          <w:rFonts w:ascii="Sylfaen" w:eastAsiaTheme="minorEastAsia" w:hAnsi="Sylfaen" w:cstheme="minorHAnsi"/>
          <w:sz w:val="24"/>
          <w:szCs w:val="24"/>
        </w:rPr>
      </w:pPr>
    </w:p>
    <w:p w14:paraId="7A4430BE" w14:textId="2AFC8963" w:rsidR="000A5285" w:rsidRPr="00384A29" w:rsidRDefault="005255FA" w:rsidP="00DF0EDA">
      <w:pPr>
        <w:spacing w:before="200"/>
        <w:ind w:left="360"/>
        <w:contextualSpacing/>
        <w:jc w:val="both"/>
        <w:rPr>
          <w:rFonts w:ascii="Sylfaen" w:eastAsiaTheme="minorEastAsia" w:hAnsi="Sylfaen" w:cstheme="minorHAnsi"/>
          <w:sz w:val="24"/>
          <w:szCs w:val="24"/>
          <w:u w:val="single"/>
        </w:rPr>
      </w:pPr>
      <w:r w:rsidRPr="00384A29">
        <w:rPr>
          <w:rFonts w:ascii="Sylfaen" w:eastAsiaTheme="minorEastAsia" w:hAnsi="Sylfaen" w:cstheme="minorHAnsi"/>
          <w:sz w:val="24"/>
          <w:szCs w:val="24"/>
          <w:u w:val="single"/>
        </w:rPr>
        <w:t>Udførelse</w:t>
      </w:r>
    </w:p>
    <w:p w14:paraId="7DD831BB" w14:textId="77777777" w:rsidR="00D4412E" w:rsidRDefault="00D4412E" w:rsidP="00D4412E">
      <w:pPr>
        <w:ind w:left="360"/>
        <w:jc w:val="both"/>
        <w:rPr>
          <w:rFonts w:ascii="Sylfaen" w:hAnsi="Sylfaen" w:cstheme="minorHAnsi"/>
          <w:sz w:val="24"/>
          <w:szCs w:val="24"/>
        </w:rPr>
      </w:pPr>
      <w:r w:rsidRPr="00384A29">
        <w:rPr>
          <w:rFonts w:ascii="Sylfaen" w:hAnsi="Sylfaen" w:cstheme="minorHAnsi"/>
          <w:sz w:val="24"/>
          <w:szCs w:val="24"/>
        </w:rPr>
        <w:t>Der er konstateret følgende forbedringspunkt(er)</w:t>
      </w:r>
      <w:r>
        <w:rPr>
          <w:rFonts w:ascii="Sylfaen" w:hAnsi="Sylfaen" w:cstheme="minorHAnsi"/>
          <w:sz w:val="24"/>
          <w:szCs w:val="24"/>
        </w:rPr>
        <w:t xml:space="preserve"> hos</w:t>
      </w:r>
      <w:r w:rsidRPr="00384A29">
        <w:rPr>
          <w:rFonts w:ascii="Sylfaen" w:hAnsi="Sylfaen" w:cstheme="minorHAnsi"/>
          <w:sz w:val="24"/>
          <w:szCs w:val="24"/>
        </w:rPr>
        <w:t xml:space="preserve"> revisionsvirksomheden</w:t>
      </w:r>
      <w:r>
        <w:rPr>
          <w:rFonts w:ascii="Sylfaen" w:hAnsi="Sylfaen" w:cstheme="minorHAnsi"/>
          <w:sz w:val="24"/>
          <w:szCs w:val="24"/>
        </w:rPr>
        <w:t>:</w:t>
      </w:r>
    </w:p>
    <w:p w14:paraId="250ED273" w14:textId="6591CB0C" w:rsidR="000A5285" w:rsidRPr="00384A29" w:rsidRDefault="00D4412E" w:rsidP="00D4412E">
      <w:pPr>
        <w:numPr>
          <w:ilvl w:val="0"/>
          <w:numId w:val="31"/>
        </w:numPr>
        <w:spacing w:before="200"/>
        <w:ind w:left="714" w:hanging="357"/>
        <w:contextualSpacing/>
        <w:jc w:val="both"/>
        <w:rPr>
          <w:rFonts w:ascii="Sylfaen" w:eastAsiaTheme="minorEastAsia" w:hAnsi="Sylfaen" w:cstheme="minorHAnsi"/>
          <w:sz w:val="24"/>
          <w:szCs w:val="24"/>
        </w:rPr>
      </w:pPr>
      <w:bookmarkStart w:id="6" w:name="_Toc485031065"/>
      <w:bookmarkStart w:id="7" w:name="_Toc485031109"/>
      <w:bookmarkEnd w:id="6"/>
      <w:bookmarkEnd w:id="7"/>
      <w:r>
        <w:rPr>
          <w:rFonts w:ascii="Sylfaen" w:eastAsiaTheme="minorEastAsia" w:hAnsi="Sylfaen" w:cstheme="minorHAnsi"/>
          <w:sz w:val="24"/>
          <w:szCs w:val="24"/>
        </w:rPr>
        <w:t xml:space="preserve">sikring af, at </w:t>
      </w:r>
      <w:r w:rsidR="000A5285" w:rsidRPr="00384A29">
        <w:rPr>
          <w:rFonts w:ascii="Sylfaen" w:eastAsiaTheme="minorEastAsia" w:hAnsi="Sylfaen" w:cstheme="minorHAnsi"/>
          <w:sz w:val="24"/>
          <w:szCs w:val="24"/>
        </w:rPr>
        <w:t xml:space="preserve">der ved udførelse af erklæringsopgaver udføres tilstrækkelige handlinger vedrørende væsentlige regnskabsposter, herunder varelager og igangværende arbejder, og at dette dokumenteres. </w:t>
      </w:r>
    </w:p>
    <w:p w14:paraId="419980FB" w14:textId="69ABC805" w:rsidR="00315FAB" w:rsidRPr="00384A29" w:rsidRDefault="00D4412E" w:rsidP="00D4412E">
      <w:pPr>
        <w:pStyle w:val="Listeafsnit"/>
        <w:numPr>
          <w:ilvl w:val="0"/>
          <w:numId w:val="31"/>
        </w:numPr>
        <w:spacing w:before="200"/>
        <w:ind w:left="714" w:hanging="357"/>
        <w:jc w:val="both"/>
        <w:rPr>
          <w:rFonts w:ascii="Sylfaen" w:hAnsi="Sylfaen" w:cstheme="minorHAnsi"/>
          <w:sz w:val="24"/>
          <w:szCs w:val="24"/>
        </w:rPr>
      </w:pPr>
      <w:r>
        <w:rPr>
          <w:rFonts w:ascii="Sylfaen" w:hAnsi="Sylfaen" w:cstheme="minorHAnsi"/>
          <w:sz w:val="24"/>
          <w:szCs w:val="24"/>
        </w:rPr>
        <w:t xml:space="preserve">sikring af, </w:t>
      </w:r>
      <w:r w:rsidR="00315FAB" w:rsidRPr="00384A29">
        <w:rPr>
          <w:rFonts w:ascii="Sylfaen" w:hAnsi="Sylfaen" w:cstheme="minorHAnsi"/>
          <w:sz w:val="24"/>
          <w:szCs w:val="24"/>
        </w:rPr>
        <w:t>at der udarbejdes rettidig revisionsdokumentation samt at der indhentes tilstrækkeligt og egnet revisionsbevis vedrørende væsentlige og risikofyldte områder</w:t>
      </w:r>
      <w:r>
        <w:rPr>
          <w:rFonts w:ascii="Sylfaen" w:hAnsi="Sylfaen" w:cstheme="minorHAnsi"/>
          <w:sz w:val="24"/>
          <w:szCs w:val="24"/>
        </w:rPr>
        <w:t>.</w:t>
      </w:r>
    </w:p>
    <w:p w14:paraId="555F7A9B" w14:textId="42EB7275" w:rsidR="00315FAB" w:rsidRPr="00384A29" w:rsidRDefault="00D4412E" w:rsidP="00D4412E">
      <w:pPr>
        <w:pStyle w:val="Listeafsnit"/>
        <w:numPr>
          <w:ilvl w:val="0"/>
          <w:numId w:val="31"/>
        </w:numPr>
        <w:spacing w:before="200"/>
        <w:ind w:left="714" w:hanging="357"/>
        <w:jc w:val="both"/>
        <w:rPr>
          <w:rFonts w:ascii="Sylfaen" w:hAnsi="Sylfaen" w:cstheme="minorHAnsi"/>
          <w:sz w:val="24"/>
          <w:szCs w:val="24"/>
        </w:rPr>
      </w:pPr>
      <w:r>
        <w:rPr>
          <w:rFonts w:ascii="Sylfaen" w:hAnsi="Sylfaen" w:cstheme="minorHAnsi"/>
          <w:sz w:val="24"/>
          <w:szCs w:val="24"/>
        </w:rPr>
        <w:t xml:space="preserve">sikring af, at </w:t>
      </w:r>
      <w:r w:rsidR="00315FAB" w:rsidRPr="00384A29">
        <w:rPr>
          <w:rFonts w:ascii="Sylfaen" w:hAnsi="Sylfaen" w:cstheme="minorHAnsi"/>
          <w:sz w:val="24"/>
          <w:szCs w:val="24"/>
        </w:rPr>
        <w:t xml:space="preserve">der ved udførelse af erklæringsopgaver udarbejdes tilstrækkelig dokumentation vedrørende vurdering af </w:t>
      </w:r>
      <w:proofErr w:type="spellStart"/>
      <w:r w:rsidR="00315FAB" w:rsidRPr="00384A29">
        <w:rPr>
          <w:rFonts w:ascii="Sylfaen" w:hAnsi="Sylfaen" w:cstheme="minorHAnsi"/>
          <w:sz w:val="24"/>
          <w:szCs w:val="24"/>
        </w:rPr>
        <w:t>going</w:t>
      </w:r>
      <w:proofErr w:type="spellEnd"/>
      <w:r w:rsidR="00315FAB" w:rsidRPr="00384A29">
        <w:rPr>
          <w:rFonts w:ascii="Sylfaen" w:hAnsi="Sylfaen" w:cstheme="minorHAnsi"/>
          <w:sz w:val="24"/>
          <w:szCs w:val="24"/>
        </w:rPr>
        <w:t xml:space="preserve"> </w:t>
      </w:r>
      <w:proofErr w:type="spellStart"/>
      <w:r w:rsidR="00315FAB" w:rsidRPr="00384A29">
        <w:rPr>
          <w:rFonts w:ascii="Sylfaen" w:hAnsi="Sylfaen" w:cstheme="minorHAnsi"/>
          <w:sz w:val="24"/>
          <w:szCs w:val="24"/>
        </w:rPr>
        <w:t>concern</w:t>
      </w:r>
      <w:proofErr w:type="spellEnd"/>
      <w:r w:rsidR="00315FAB" w:rsidRPr="00384A29">
        <w:rPr>
          <w:rFonts w:ascii="Sylfaen" w:hAnsi="Sylfaen" w:cstheme="minorHAnsi"/>
          <w:sz w:val="24"/>
          <w:szCs w:val="24"/>
        </w:rPr>
        <w:t>, og at der herunder tages stilling til om der er tilstrækkelig oplysning i den årsrapport, hvorom erklæring med sikkerhed afgives.</w:t>
      </w:r>
    </w:p>
    <w:p w14:paraId="39E39D14" w14:textId="41E62FC6" w:rsidR="000A5285" w:rsidRPr="00384A29" w:rsidRDefault="00D4412E" w:rsidP="00D4412E">
      <w:pPr>
        <w:pStyle w:val="Listeafsnit"/>
        <w:numPr>
          <w:ilvl w:val="0"/>
          <w:numId w:val="31"/>
        </w:numPr>
        <w:spacing w:before="200"/>
        <w:ind w:left="714" w:hanging="357"/>
        <w:jc w:val="both"/>
        <w:rPr>
          <w:rFonts w:ascii="Sylfaen" w:hAnsi="Sylfaen" w:cstheme="minorHAnsi"/>
          <w:sz w:val="24"/>
          <w:szCs w:val="24"/>
        </w:rPr>
      </w:pPr>
      <w:r>
        <w:rPr>
          <w:rFonts w:ascii="Sylfaen" w:hAnsi="Sylfaen" w:cstheme="minorHAnsi"/>
          <w:sz w:val="24"/>
          <w:szCs w:val="24"/>
        </w:rPr>
        <w:t xml:space="preserve">sikring af, at </w:t>
      </w:r>
      <w:r w:rsidR="000A5285" w:rsidRPr="00384A29">
        <w:rPr>
          <w:rFonts w:ascii="Sylfaen" w:hAnsi="Sylfaen" w:cstheme="minorHAnsi"/>
          <w:sz w:val="24"/>
          <w:szCs w:val="24"/>
        </w:rPr>
        <w:t>der er sammenhæng mellem revisors konklusioner og den afgivne erklæring samt at der tages dokumenteret stilling til revi</w:t>
      </w:r>
      <w:r w:rsidR="00624F97">
        <w:rPr>
          <w:rFonts w:ascii="Sylfaen" w:hAnsi="Sylfaen" w:cstheme="minorHAnsi"/>
          <w:sz w:val="24"/>
          <w:szCs w:val="24"/>
        </w:rPr>
        <w:t>sionen af alle væsentlige områder</w:t>
      </w:r>
      <w:r>
        <w:rPr>
          <w:rFonts w:ascii="Sylfaen" w:hAnsi="Sylfaen" w:cstheme="minorHAnsi"/>
          <w:sz w:val="24"/>
          <w:szCs w:val="24"/>
        </w:rPr>
        <w:t>.</w:t>
      </w:r>
    </w:p>
    <w:p w14:paraId="2042D0A6" w14:textId="4EACEBC7" w:rsidR="00315FAB" w:rsidRPr="00384A29" w:rsidRDefault="00D4412E" w:rsidP="00DF0EDA">
      <w:pPr>
        <w:pStyle w:val="Listeafsnit"/>
        <w:numPr>
          <w:ilvl w:val="0"/>
          <w:numId w:val="31"/>
        </w:numPr>
        <w:spacing w:before="200"/>
        <w:jc w:val="both"/>
        <w:rPr>
          <w:rFonts w:ascii="Sylfaen" w:eastAsiaTheme="minorEastAsia" w:hAnsi="Sylfaen" w:cstheme="minorHAnsi"/>
          <w:sz w:val="24"/>
          <w:szCs w:val="24"/>
        </w:rPr>
      </w:pPr>
      <w:r>
        <w:rPr>
          <w:rFonts w:ascii="Sylfaen" w:hAnsi="Sylfaen" w:cstheme="minorHAnsi"/>
          <w:sz w:val="24"/>
          <w:szCs w:val="24"/>
        </w:rPr>
        <w:t xml:space="preserve">sikring af, at </w:t>
      </w:r>
      <w:r w:rsidR="000A5285" w:rsidRPr="00384A29">
        <w:rPr>
          <w:rFonts w:ascii="Sylfaen" w:hAnsi="Sylfaen" w:cstheme="minorHAnsi"/>
          <w:sz w:val="24"/>
          <w:szCs w:val="24"/>
        </w:rPr>
        <w:t xml:space="preserve">der ved udførelse af erklæringsopgaver udarbejdes tilstrækkelig dokumentation for udførte handlinger samt at der indhentes tilstrækkeligt revisionsbevis særligt vedrørende væsentlige og risikofyldte områder herunder overvejelser i relation til </w:t>
      </w:r>
      <w:proofErr w:type="spellStart"/>
      <w:r w:rsidR="000A5285" w:rsidRPr="00384A29">
        <w:rPr>
          <w:rFonts w:ascii="Sylfaen" w:hAnsi="Sylfaen" w:cstheme="minorHAnsi"/>
          <w:sz w:val="24"/>
          <w:szCs w:val="24"/>
        </w:rPr>
        <w:t>going</w:t>
      </w:r>
      <w:proofErr w:type="spellEnd"/>
      <w:r w:rsidR="000A5285" w:rsidRPr="00384A29">
        <w:rPr>
          <w:rFonts w:ascii="Sylfaen" w:hAnsi="Sylfaen" w:cstheme="minorHAnsi"/>
          <w:sz w:val="24"/>
          <w:szCs w:val="24"/>
        </w:rPr>
        <w:t xml:space="preserve"> </w:t>
      </w:r>
      <w:proofErr w:type="spellStart"/>
      <w:r w:rsidR="000A5285" w:rsidRPr="00384A29">
        <w:rPr>
          <w:rFonts w:ascii="Sylfaen" w:hAnsi="Sylfaen" w:cstheme="minorHAnsi"/>
          <w:sz w:val="24"/>
          <w:szCs w:val="24"/>
        </w:rPr>
        <w:t>concern</w:t>
      </w:r>
      <w:proofErr w:type="spellEnd"/>
      <w:r w:rsidR="000A5285" w:rsidRPr="00384A29">
        <w:rPr>
          <w:rFonts w:ascii="Sylfaen" w:hAnsi="Sylfaen" w:cstheme="minorHAnsi"/>
          <w:sz w:val="24"/>
          <w:szCs w:val="24"/>
        </w:rPr>
        <w:t xml:space="preserve">. Endvidere skal det sikres, at revisor dokumenteret forholder sig til, hvorvidt årsregnskabet bør indeholde beskrivelse om usikkerhed om </w:t>
      </w:r>
      <w:proofErr w:type="spellStart"/>
      <w:r w:rsidR="000A5285" w:rsidRPr="00384A29">
        <w:rPr>
          <w:rFonts w:ascii="Sylfaen" w:hAnsi="Sylfaen" w:cstheme="minorHAnsi"/>
          <w:sz w:val="24"/>
          <w:szCs w:val="24"/>
        </w:rPr>
        <w:t>going</w:t>
      </w:r>
      <w:proofErr w:type="spellEnd"/>
      <w:r w:rsidR="000A5285" w:rsidRPr="00384A29">
        <w:rPr>
          <w:rFonts w:ascii="Sylfaen" w:hAnsi="Sylfaen" w:cstheme="minorHAnsi"/>
          <w:sz w:val="24"/>
          <w:szCs w:val="24"/>
        </w:rPr>
        <w:t xml:space="preserve"> </w:t>
      </w:r>
      <w:proofErr w:type="spellStart"/>
      <w:r w:rsidR="000A5285" w:rsidRPr="00384A29">
        <w:rPr>
          <w:rFonts w:ascii="Sylfaen" w:hAnsi="Sylfaen" w:cstheme="minorHAnsi"/>
          <w:sz w:val="24"/>
          <w:szCs w:val="24"/>
        </w:rPr>
        <w:t>concern</w:t>
      </w:r>
      <w:proofErr w:type="spellEnd"/>
      <w:r w:rsidR="000A5285" w:rsidRPr="00384A29">
        <w:rPr>
          <w:rFonts w:ascii="Sylfaen" w:hAnsi="Sylfaen" w:cstheme="minorHAnsi"/>
          <w:sz w:val="24"/>
          <w:szCs w:val="24"/>
        </w:rPr>
        <w:t>.</w:t>
      </w:r>
    </w:p>
    <w:p w14:paraId="4922EC06" w14:textId="73F65267" w:rsidR="000A5285" w:rsidRPr="00384A29" w:rsidRDefault="00D4412E" w:rsidP="00DF0EDA">
      <w:pPr>
        <w:pStyle w:val="Listeafsnit"/>
        <w:numPr>
          <w:ilvl w:val="0"/>
          <w:numId w:val="31"/>
        </w:numPr>
        <w:spacing w:before="200"/>
        <w:jc w:val="both"/>
        <w:rPr>
          <w:rFonts w:ascii="Sylfaen" w:eastAsiaTheme="minorEastAsia" w:hAnsi="Sylfaen" w:cstheme="minorHAnsi"/>
          <w:sz w:val="24"/>
          <w:szCs w:val="24"/>
        </w:rPr>
      </w:pPr>
      <w:r>
        <w:rPr>
          <w:rFonts w:ascii="Sylfaen" w:eastAsiaTheme="minorEastAsia" w:hAnsi="Sylfaen" w:cstheme="minorHAnsi"/>
          <w:sz w:val="24"/>
          <w:szCs w:val="24"/>
        </w:rPr>
        <w:t xml:space="preserve">sikring af, at </w:t>
      </w:r>
      <w:r w:rsidR="000A5285" w:rsidRPr="00384A29">
        <w:rPr>
          <w:rFonts w:ascii="Sylfaen" w:eastAsiaTheme="minorEastAsia" w:hAnsi="Sylfaen" w:cstheme="minorHAnsi"/>
          <w:sz w:val="24"/>
          <w:szCs w:val="24"/>
        </w:rPr>
        <w:t>der ved udførelse af erklæringsopgaver foretages tilstrækkelig dokumentation for udførte handlinger, samt at revisors vurderinger og konklusioner dokumenteres tilstrækkeligt for alle relevante områder</w:t>
      </w:r>
      <w:r>
        <w:rPr>
          <w:rFonts w:ascii="Sylfaen" w:eastAsiaTheme="minorEastAsia" w:hAnsi="Sylfaen" w:cstheme="minorHAnsi"/>
          <w:sz w:val="24"/>
          <w:szCs w:val="24"/>
        </w:rPr>
        <w:t>.</w:t>
      </w:r>
    </w:p>
    <w:p w14:paraId="704CAB4C" w14:textId="36E46851" w:rsidR="00315FAB" w:rsidRPr="00384A29" w:rsidRDefault="00D4412E" w:rsidP="00DF0EDA">
      <w:pPr>
        <w:pStyle w:val="Listeafsnit"/>
        <w:numPr>
          <w:ilvl w:val="0"/>
          <w:numId w:val="31"/>
        </w:numPr>
        <w:spacing w:before="200"/>
        <w:jc w:val="both"/>
        <w:rPr>
          <w:rFonts w:ascii="Sylfaen" w:hAnsi="Sylfaen" w:cstheme="minorHAnsi"/>
          <w:sz w:val="24"/>
          <w:szCs w:val="24"/>
        </w:rPr>
      </w:pPr>
      <w:r>
        <w:rPr>
          <w:rFonts w:ascii="Sylfaen" w:hAnsi="Sylfaen" w:cstheme="minorHAnsi"/>
          <w:sz w:val="24"/>
          <w:szCs w:val="24"/>
        </w:rPr>
        <w:t xml:space="preserve">sikring af, at </w:t>
      </w:r>
      <w:r w:rsidR="00315FAB" w:rsidRPr="00384A29">
        <w:rPr>
          <w:rFonts w:ascii="Sylfaen" w:hAnsi="Sylfaen" w:cstheme="minorHAnsi"/>
          <w:sz w:val="24"/>
          <w:szCs w:val="24"/>
        </w:rPr>
        <w:t>der sker en tilstrækkelig kommunikation til den øverste ledelse</w:t>
      </w:r>
      <w:r>
        <w:rPr>
          <w:rFonts w:ascii="Sylfaen" w:hAnsi="Sylfaen" w:cstheme="minorHAnsi"/>
          <w:sz w:val="24"/>
          <w:szCs w:val="24"/>
        </w:rPr>
        <w:t>.</w:t>
      </w:r>
    </w:p>
    <w:p w14:paraId="450DBCA4" w14:textId="77777777" w:rsidR="000A5285" w:rsidRPr="00384A29" w:rsidRDefault="000A5285" w:rsidP="00DF0EDA">
      <w:pPr>
        <w:pStyle w:val="Listeafsnit"/>
        <w:jc w:val="both"/>
        <w:rPr>
          <w:rFonts w:ascii="Sylfaen" w:eastAsiaTheme="minorEastAsia" w:hAnsi="Sylfaen" w:cstheme="minorHAnsi"/>
          <w:sz w:val="24"/>
          <w:szCs w:val="24"/>
        </w:rPr>
      </w:pPr>
    </w:p>
    <w:p w14:paraId="23C32334" w14:textId="7B1312D3" w:rsidR="000A5285" w:rsidRPr="00384A29" w:rsidRDefault="000A5285" w:rsidP="00DF0EDA">
      <w:pPr>
        <w:spacing w:before="200"/>
        <w:ind w:left="360"/>
        <w:contextualSpacing/>
        <w:jc w:val="both"/>
        <w:rPr>
          <w:rFonts w:ascii="Sylfaen" w:eastAsiaTheme="minorEastAsia" w:hAnsi="Sylfaen" w:cstheme="minorHAnsi"/>
          <w:sz w:val="24"/>
          <w:szCs w:val="24"/>
          <w:u w:val="single"/>
        </w:rPr>
      </w:pPr>
      <w:r w:rsidRPr="00384A29">
        <w:rPr>
          <w:rFonts w:ascii="Sylfaen" w:eastAsiaTheme="minorEastAsia" w:hAnsi="Sylfaen" w:cstheme="minorHAnsi"/>
          <w:sz w:val="24"/>
          <w:szCs w:val="24"/>
          <w:u w:val="single"/>
        </w:rPr>
        <w:t>Udvidet gennemgang:</w:t>
      </w:r>
    </w:p>
    <w:p w14:paraId="114CFF39" w14:textId="77777777" w:rsidR="00D4412E" w:rsidRDefault="00D4412E" w:rsidP="00D4412E">
      <w:pPr>
        <w:ind w:left="360"/>
        <w:jc w:val="both"/>
        <w:rPr>
          <w:rFonts w:ascii="Sylfaen" w:hAnsi="Sylfaen" w:cstheme="minorHAnsi"/>
          <w:sz w:val="24"/>
          <w:szCs w:val="24"/>
        </w:rPr>
      </w:pPr>
      <w:r w:rsidRPr="00384A29">
        <w:rPr>
          <w:rFonts w:ascii="Sylfaen" w:hAnsi="Sylfaen" w:cstheme="minorHAnsi"/>
          <w:sz w:val="24"/>
          <w:szCs w:val="24"/>
        </w:rPr>
        <w:t>Der er konstateret følgende forbedringspunkt(er)</w:t>
      </w:r>
      <w:r>
        <w:rPr>
          <w:rFonts w:ascii="Sylfaen" w:hAnsi="Sylfaen" w:cstheme="minorHAnsi"/>
          <w:sz w:val="24"/>
          <w:szCs w:val="24"/>
        </w:rPr>
        <w:t xml:space="preserve"> hos</w:t>
      </w:r>
      <w:r w:rsidRPr="00384A29">
        <w:rPr>
          <w:rFonts w:ascii="Sylfaen" w:hAnsi="Sylfaen" w:cstheme="minorHAnsi"/>
          <w:sz w:val="24"/>
          <w:szCs w:val="24"/>
        </w:rPr>
        <w:t xml:space="preserve"> revisionsvirksomheden</w:t>
      </w:r>
      <w:r>
        <w:rPr>
          <w:rFonts w:ascii="Sylfaen" w:hAnsi="Sylfaen" w:cstheme="minorHAnsi"/>
          <w:sz w:val="24"/>
          <w:szCs w:val="24"/>
        </w:rPr>
        <w:t>:</w:t>
      </w:r>
    </w:p>
    <w:p w14:paraId="102A4182" w14:textId="0E0733F9" w:rsidR="000A5285" w:rsidRPr="00384A29" w:rsidRDefault="001D291D" w:rsidP="00DF0EDA">
      <w:pPr>
        <w:numPr>
          <w:ilvl w:val="0"/>
          <w:numId w:val="31"/>
        </w:numPr>
        <w:spacing w:before="200"/>
        <w:contextualSpacing/>
        <w:jc w:val="both"/>
        <w:rPr>
          <w:rFonts w:ascii="Sylfaen" w:eastAsiaTheme="minorEastAsia" w:hAnsi="Sylfaen" w:cstheme="minorHAnsi"/>
          <w:sz w:val="24"/>
          <w:szCs w:val="24"/>
        </w:rPr>
      </w:pPr>
      <w:r>
        <w:rPr>
          <w:rFonts w:ascii="Sylfaen" w:eastAsiaTheme="minorEastAsia" w:hAnsi="Sylfaen" w:cstheme="minorHAnsi"/>
          <w:sz w:val="24"/>
          <w:szCs w:val="24"/>
        </w:rPr>
        <w:t xml:space="preserve">sikring af, at </w:t>
      </w:r>
      <w:r w:rsidR="000A5285" w:rsidRPr="00384A29">
        <w:rPr>
          <w:rFonts w:ascii="Sylfaen" w:eastAsiaTheme="minorEastAsia" w:hAnsi="Sylfaen" w:cstheme="minorHAnsi"/>
          <w:sz w:val="24"/>
          <w:szCs w:val="24"/>
        </w:rPr>
        <w:t>samtlige påkrævede supplerende handlinger bliver udført, når der udføres opgaver vedrørende erklæring om udvidet gennemgang. Såfremt påkrævede handlinger ikke er relevante skal begrundelsen herfor være dokumenteret.</w:t>
      </w:r>
    </w:p>
    <w:p w14:paraId="7E002BE6" w14:textId="77777777" w:rsidR="00A23D34" w:rsidRPr="00384A29" w:rsidRDefault="00A23D34" w:rsidP="00DF0EDA">
      <w:pPr>
        <w:spacing w:before="200"/>
        <w:contextualSpacing/>
        <w:jc w:val="both"/>
        <w:rPr>
          <w:rFonts w:ascii="Sylfaen" w:hAnsi="Sylfaen"/>
          <w:sz w:val="24"/>
          <w:szCs w:val="24"/>
          <w:lang w:eastAsia="da-DK"/>
        </w:rPr>
      </w:pPr>
    </w:p>
    <w:p w14:paraId="06F6AAA3" w14:textId="22AE6EE9" w:rsidR="00A23D34" w:rsidRPr="00384A29" w:rsidRDefault="00A23D34" w:rsidP="00DF0EDA">
      <w:pPr>
        <w:spacing w:before="200"/>
        <w:contextualSpacing/>
        <w:jc w:val="both"/>
        <w:rPr>
          <w:rFonts w:ascii="Sylfaen" w:eastAsiaTheme="minorEastAsia" w:hAnsi="Sylfaen" w:cstheme="minorHAnsi"/>
          <w:sz w:val="24"/>
          <w:szCs w:val="24"/>
          <w:u w:val="single"/>
        </w:rPr>
      </w:pPr>
      <w:r w:rsidRPr="00384A29">
        <w:rPr>
          <w:rFonts w:ascii="Sylfaen" w:eastAsiaTheme="minorEastAsia" w:hAnsi="Sylfaen" w:cstheme="minorHAnsi"/>
          <w:sz w:val="24"/>
          <w:szCs w:val="24"/>
          <w:u w:val="single"/>
        </w:rPr>
        <w:t>Overholdelse af den regnskabsmæssige begrebsramme:</w:t>
      </w:r>
    </w:p>
    <w:p w14:paraId="6AE19E94" w14:textId="658D4E2C" w:rsidR="001D291D" w:rsidRDefault="001D291D" w:rsidP="001D291D">
      <w:pPr>
        <w:ind w:left="360"/>
        <w:jc w:val="both"/>
        <w:rPr>
          <w:rFonts w:ascii="Sylfaen" w:hAnsi="Sylfaen" w:cstheme="minorHAnsi"/>
          <w:sz w:val="24"/>
          <w:szCs w:val="24"/>
        </w:rPr>
      </w:pPr>
      <w:r w:rsidRPr="00384A29">
        <w:rPr>
          <w:rFonts w:ascii="Sylfaen" w:hAnsi="Sylfaen" w:cstheme="minorHAnsi"/>
          <w:sz w:val="24"/>
          <w:szCs w:val="24"/>
        </w:rPr>
        <w:t>Der er konstateret følgende forbedringspunkt(er)</w:t>
      </w:r>
      <w:r>
        <w:rPr>
          <w:rFonts w:ascii="Sylfaen" w:hAnsi="Sylfaen" w:cstheme="minorHAnsi"/>
          <w:sz w:val="24"/>
          <w:szCs w:val="24"/>
        </w:rPr>
        <w:t xml:space="preserve"> hos</w:t>
      </w:r>
      <w:r w:rsidRPr="00384A29">
        <w:rPr>
          <w:rFonts w:ascii="Sylfaen" w:hAnsi="Sylfaen" w:cstheme="minorHAnsi"/>
          <w:sz w:val="24"/>
          <w:szCs w:val="24"/>
        </w:rPr>
        <w:t xml:space="preserve"> revisionsvirksomheden</w:t>
      </w:r>
      <w:r>
        <w:rPr>
          <w:rFonts w:ascii="Sylfaen" w:hAnsi="Sylfaen" w:cstheme="minorHAnsi"/>
          <w:sz w:val="24"/>
          <w:szCs w:val="24"/>
        </w:rPr>
        <w:t>:</w:t>
      </w:r>
    </w:p>
    <w:p w14:paraId="0F278A93" w14:textId="17E4DE10" w:rsidR="006D5C39" w:rsidRDefault="006D5C39" w:rsidP="006D5C39">
      <w:pPr>
        <w:pStyle w:val="Listeafsnit"/>
        <w:numPr>
          <w:ilvl w:val="0"/>
          <w:numId w:val="39"/>
        </w:numPr>
        <w:spacing w:before="200"/>
        <w:jc w:val="both"/>
        <w:rPr>
          <w:rFonts w:ascii="Sylfaen" w:hAnsi="Sylfaen" w:cstheme="minorHAnsi"/>
          <w:sz w:val="24"/>
          <w:szCs w:val="24"/>
        </w:rPr>
      </w:pPr>
      <w:r>
        <w:rPr>
          <w:rFonts w:ascii="Sylfaen" w:hAnsi="Sylfaen" w:cstheme="minorHAnsi"/>
          <w:sz w:val="24"/>
          <w:szCs w:val="24"/>
        </w:rPr>
        <w:t xml:space="preserve">sikring af, at der som led i udførelse af erklæringsopgaver foretages dokumenteret kontrol af, at erklæringsemnet overholder den regnskabsmæssige begrebsramme, herunder for så vidt angår afgivelse af erklæring på årsregnskaber for selskaber, der benytter muligheden for at foretage opskrivninger. Såfremt der er afvigelser skal det sikres, at revisors arbejdspapirer indeholder begrundet stillingtagen til hvorvidt dette skal have indflydelse </w:t>
      </w:r>
      <w:r>
        <w:rPr>
          <w:rFonts w:ascii="Sylfaen" w:hAnsi="Sylfaen" w:cstheme="minorHAnsi"/>
          <w:sz w:val="24"/>
          <w:szCs w:val="24"/>
        </w:rPr>
        <w:lastRenderedPageBreak/>
        <w:t>for den afgivne erklæring. I de tilfælde, hvor det vurderes, at eventuelle overtrædelser af den regnskabsmæssige begrebsramme skal have indflydelse for den afgivne erklæring, skal det sikres, at der afgives fornødne modifikationer til konklusionen i erklæringen.</w:t>
      </w:r>
    </w:p>
    <w:p w14:paraId="7AFBEE42" w14:textId="066F3809" w:rsidR="006D5C39" w:rsidRDefault="006D5C39" w:rsidP="006D5C39">
      <w:pPr>
        <w:pStyle w:val="Listeafsnit"/>
        <w:numPr>
          <w:ilvl w:val="0"/>
          <w:numId w:val="39"/>
        </w:numPr>
        <w:spacing w:before="200"/>
        <w:jc w:val="both"/>
        <w:rPr>
          <w:rFonts w:ascii="Sylfaen" w:hAnsi="Sylfaen" w:cstheme="minorHAnsi"/>
          <w:sz w:val="24"/>
          <w:szCs w:val="24"/>
        </w:rPr>
      </w:pPr>
      <w:r>
        <w:rPr>
          <w:rFonts w:ascii="Sylfaen" w:hAnsi="Sylfaen" w:cstheme="minorHAnsi"/>
          <w:sz w:val="24"/>
          <w:szCs w:val="24"/>
        </w:rPr>
        <w:t>sikring af, at revisor dokumenteret forholder sig til væsentlige overtrædelser af årsregnskabsloven herunder hvorvidt dette bør have betydning for revisionspåtegningens udformning.</w:t>
      </w:r>
    </w:p>
    <w:p w14:paraId="17648608" w14:textId="6668C2CE" w:rsidR="006D5C39" w:rsidRDefault="006D5C39" w:rsidP="00624F97">
      <w:pPr>
        <w:rPr>
          <w:rFonts w:ascii="Sylfaen" w:hAnsi="Sylfaen"/>
          <w:sz w:val="24"/>
          <w:szCs w:val="24"/>
          <w:u w:val="single"/>
          <w:lang w:eastAsia="da-DK"/>
        </w:rPr>
      </w:pPr>
      <w:r>
        <w:rPr>
          <w:rFonts w:ascii="Sylfaen" w:hAnsi="Sylfaen"/>
          <w:sz w:val="24"/>
          <w:szCs w:val="24"/>
          <w:u w:val="single"/>
          <w:lang w:eastAsia="da-DK"/>
        </w:rPr>
        <w:t>Øvrige forhold</w:t>
      </w:r>
    </w:p>
    <w:p w14:paraId="241E18E7" w14:textId="77777777" w:rsidR="006D5C39" w:rsidRDefault="006D5C39" w:rsidP="00624F97">
      <w:pPr>
        <w:jc w:val="both"/>
        <w:rPr>
          <w:rFonts w:ascii="Sylfaen" w:hAnsi="Sylfaen" w:cstheme="minorHAnsi"/>
          <w:sz w:val="24"/>
          <w:szCs w:val="24"/>
        </w:rPr>
      </w:pPr>
      <w:r w:rsidRPr="00384A29">
        <w:rPr>
          <w:rFonts w:ascii="Sylfaen" w:hAnsi="Sylfaen" w:cstheme="minorHAnsi"/>
          <w:sz w:val="24"/>
          <w:szCs w:val="24"/>
        </w:rPr>
        <w:t>Der er konstateret følgende forbedringspunkt(er)</w:t>
      </w:r>
      <w:r>
        <w:rPr>
          <w:rFonts w:ascii="Sylfaen" w:hAnsi="Sylfaen" w:cstheme="minorHAnsi"/>
          <w:sz w:val="24"/>
          <w:szCs w:val="24"/>
        </w:rPr>
        <w:t xml:space="preserve"> hos</w:t>
      </w:r>
      <w:r w:rsidRPr="00384A29">
        <w:rPr>
          <w:rFonts w:ascii="Sylfaen" w:hAnsi="Sylfaen" w:cstheme="minorHAnsi"/>
          <w:sz w:val="24"/>
          <w:szCs w:val="24"/>
        </w:rPr>
        <w:t xml:space="preserve"> revisionsvirksomheden</w:t>
      </w:r>
      <w:r>
        <w:rPr>
          <w:rFonts w:ascii="Sylfaen" w:hAnsi="Sylfaen" w:cstheme="minorHAnsi"/>
          <w:sz w:val="24"/>
          <w:szCs w:val="24"/>
        </w:rPr>
        <w:t>:</w:t>
      </w:r>
    </w:p>
    <w:p w14:paraId="0DBFC9EF" w14:textId="21C5DF7F" w:rsidR="006D5C39" w:rsidRDefault="006D5C39" w:rsidP="006D5C39">
      <w:pPr>
        <w:pStyle w:val="Listeafsnit"/>
        <w:numPr>
          <w:ilvl w:val="0"/>
          <w:numId w:val="39"/>
        </w:numPr>
        <w:spacing w:before="200"/>
        <w:jc w:val="both"/>
        <w:rPr>
          <w:rFonts w:ascii="Sylfaen" w:hAnsi="Sylfaen" w:cstheme="minorHAnsi"/>
          <w:sz w:val="24"/>
          <w:szCs w:val="24"/>
        </w:rPr>
      </w:pPr>
      <w:r>
        <w:rPr>
          <w:rFonts w:ascii="Sylfaen" w:hAnsi="Sylfaen" w:cstheme="minorHAnsi"/>
          <w:sz w:val="24"/>
          <w:szCs w:val="24"/>
        </w:rPr>
        <w:t>sikring af, at der ikke sker datering af revisionspåtegningen før tidspunktet for revisionens afslutning og ledelsens godkendelse af regnskabet.</w:t>
      </w:r>
    </w:p>
    <w:p w14:paraId="11B283C2" w14:textId="7E7CE8CA" w:rsidR="006D5C39" w:rsidRDefault="006D5C39" w:rsidP="006D5C39">
      <w:pPr>
        <w:pStyle w:val="Listeafsnit"/>
        <w:numPr>
          <w:ilvl w:val="0"/>
          <w:numId w:val="39"/>
        </w:numPr>
        <w:spacing w:before="200"/>
        <w:jc w:val="both"/>
        <w:rPr>
          <w:rFonts w:ascii="Sylfaen" w:hAnsi="Sylfaen" w:cstheme="minorHAnsi"/>
          <w:sz w:val="24"/>
          <w:szCs w:val="24"/>
        </w:rPr>
      </w:pPr>
      <w:r>
        <w:rPr>
          <w:rFonts w:ascii="Sylfaen" w:hAnsi="Sylfaen" w:cstheme="minorHAnsi"/>
          <w:sz w:val="24"/>
          <w:szCs w:val="24"/>
        </w:rPr>
        <w:t>sikring af, at handlinger vedrørende kontrol af overholdelse af bestyrelsens pligter dokumenteres. Såfremt bestyrelsen ikke har overholdt sine pligter skal revisor oplyse herom i den afgivne erklæring</w:t>
      </w:r>
    </w:p>
    <w:p w14:paraId="26E7643B" w14:textId="77777777" w:rsidR="00624F97" w:rsidRDefault="00624F97" w:rsidP="006D5C39">
      <w:pPr>
        <w:rPr>
          <w:rFonts w:ascii="Sylfaen" w:hAnsi="Sylfaen"/>
          <w:sz w:val="24"/>
          <w:szCs w:val="24"/>
          <w:u w:val="single"/>
          <w:lang w:eastAsia="da-DK"/>
        </w:rPr>
      </w:pPr>
    </w:p>
    <w:p w14:paraId="4EC4130A" w14:textId="720AE45B" w:rsidR="006D5C39" w:rsidRDefault="006D5C39" w:rsidP="006D5C39">
      <w:pPr>
        <w:rPr>
          <w:rFonts w:ascii="Sylfaen" w:hAnsi="Sylfaen"/>
          <w:sz w:val="24"/>
          <w:szCs w:val="24"/>
          <w:u w:val="single"/>
          <w:lang w:eastAsia="da-DK"/>
        </w:rPr>
      </w:pPr>
      <w:r>
        <w:rPr>
          <w:rFonts w:ascii="Sylfaen" w:hAnsi="Sylfaen"/>
          <w:sz w:val="24"/>
          <w:szCs w:val="24"/>
          <w:u w:val="single"/>
          <w:lang w:eastAsia="da-DK"/>
        </w:rPr>
        <w:t>Anbefalinger</w:t>
      </w:r>
    </w:p>
    <w:p w14:paraId="531B33F6" w14:textId="77777777" w:rsidR="006D5C39" w:rsidRDefault="006D5C39" w:rsidP="006D5C39">
      <w:pPr>
        <w:rPr>
          <w:rFonts w:ascii="Sylfaen" w:hAnsi="Sylfaen"/>
          <w:sz w:val="24"/>
          <w:szCs w:val="24"/>
        </w:rPr>
      </w:pPr>
      <w:r>
        <w:rPr>
          <w:rFonts w:ascii="Sylfaen" w:hAnsi="Sylfaen"/>
          <w:sz w:val="24"/>
          <w:szCs w:val="24"/>
        </w:rPr>
        <w:t xml:space="preserve">Beskrivelse af anbefalinger, som revisionsvirksomheden, efter kvalitetskontrollantens vurdering, </w:t>
      </w:r>
      <w:r>
        <w:rPr>
          <w:rFonts w:ascii="Sylfaen" w:hAnsi="Sylfaen"/>
          <w:sz w:val="24"/>
          <w:szCs w:val="24"/>
          <w:u w:val="single"/>
        </w:rPr>
        <w:t>kan/bør</w:t>
      </w:r>
      <w:r>
        <w:rPr>
          <w:rFonts w:ascii="Sylfaen" w:hAnsi="Sylfaen"/>
          <w:sz w:val="24"/>
          <w:szCs w:val="24"/>
        </w:rPr>
        <w:t xml:space="preserve"> rette op på:</w:t>
      </w:r>
    </w:p>
    <w:p w14:paraId="55A5403A" w14:textId="77777777" w:rsidR="006D5C39" w:rsidRDefault="006D5C39" w:rsidP="006D5C39">
      <w:pPr>
        <w:pStyle w:val="Listeafsnit"/>
        <w:numPr>
          <w:ilvl w:val="0"/>
          <w:numId w:val="38"/>
        </w:numPr>
        <w:rPr>
          <w:rFonts w:ascii="Sylfaen" w:hAnsi="Sylfaen"/>
          <w:sz w:val="24"/>
          <w:szCs w:val="24"/>
        </w:rPr>
      </w:pPr>
      <w:r>
        <w:rPr>
          <w:rFonts w:ascii="Sylfaen" w:hAnsi="Sylfaen"/>
          <w:sz w:val="24"/>
          <w:szCs w:val="24"/>
        </w:rPr>
        <w:t>Der er givet anbefalinger til revisionsvirksomheden med hensyn til uddybning af begrundelser for foretagne risiko- og væsentlighedsvurderinger som led i planlægningen af erklæringsopgaver.</w:t>
      </w:r>
    </w:p>
    <w:p w14:paraId="3F9DE56F" w14:textId="77777777" w:rsidR="006D5C39" w:rsidRDefault="006D5C39" w:rsidP="006D5C39">
      <w:pPr>
        <w:pStyle w:val="Listeafsnit"/>
        <w:numPr>
          <w:ilvl w:val="0"/>
          <w:numId w:val="38"/>
        </w:numPr>
        <w:rPr>
          <w:rFonts w:ascii="Sylfaen" w:hAnsi="Sylfaen"/>
          <w:sz w:val="24"/>
          <w:szCs w:val="24"/>
        </w:rPr>
      </w:pPr>
      <w:r>
        <w:rPr>
          <w:rFonts w:ascii="Sylfaen" w:hAnsi="Sylfaen"/>
          <w:sz w:val="24"/>
          <w:szCs w:val="24"/>
        </w:rPr>
        <w:t>Det er herudover anbefalet, at der ved udfyldelse af revisionsinstrukser foretages tydelige markeringer ud for handlinger, som er anset for irrelevante, samt at der anføres kort begrundes ud for de fravalgte handlinger.</w:t>
      </w:r>
    </w:p>
    <w:p w14:paraId="2777B089" w14:textId="0BB4202B" w:rsidR="006D5C39" w:rsidRDefault="006D5C39" w:rsidP="006D5C39">
      <w:pPr>
        <w:pStyle w:val="Listeafsnit"/>
        <w:numPr>
          <w:ilvl w:val="0"/>
          <w:numId w:val="38"/>
        </w:numPr>
        <w:rPr>
          <w:rFonts w:ascii="Sylfaen" w:hAnsi="Sylfaen"/>
          <w:sz w:val="24"/>
          <w:szCs w:val="24"/>
        </w:rPr>
      </w:pPr>
      <w:r>
        <w:rPr>
          <w:rFonts w:ascii="Sylfaen" w:hAnsi="Sylfaen"/>
          <w:sz w:val="24"/>
          <w:szCs w:val="24"/>
        </w:rPr>
        <w:t>Der henvises endvidere til de underskrevne arbejdsprogrammer, hvori der fremgår generelle anbefalinger vedrørende de kontrollerede erklæringsopgaver.</w:t>
      </w:r>
    </w:p>
    <w:p w14:paraId="6B74E6EC" w14:textId="77777777" w:rsidR="00FF5246" w:rsidRPr="00FF5246" w:rsidRDefault="00FF5246" w:rsidP="00FF5246">
      <w:pPr>
        <w:pStyle w:val="Listeafsnit"/>
        <w:numPr>
          <w:ilvl w:val="0"/>
          <w:numId w:val="38"/>
        </w:numPr>
        <w:rPr>
          <w:rFonts w:ascii="Sylfaen" w:hAnsi="Sylfaen"/>
          <w:sz w:val="24"/>
          <w:szCs w:val="24"/>
        </w:rPr>
      </w:pPr>
      <w:r w:rsidRPr="00FF5246">
        <w:rPr>
          <w:rFonts w:ascii="Sylfaen" w:hAnsi="Sylfaen"/>
          <w:sz w:val="24"/>
          <w:szCs w:val="24"/>
        </w:rPr>
        <w:t xml:space="preserve">Øget brug af interne konsultationer ved overvejelser om revisionspåtegninger med fremhævelse af forhold eller modificerede konklusion, herunder håndtering af </w:t>
      </w:r>
      <w:proofErr w:type="spellStart"/>
      <w:r w:rsidRPr="00FF5246">
        <w:rPr>
          <w:rFonts w:ascii="Sylfaen" w:hAnsi="Sylfaen"/>
          <w:sz w:val="24"/>
          <w:szCs w:val="24"/>
        </w:rPr>
        <w:t>going</w:t>
      </w:r>
      <w:proofErr w:type="spellEnd"/>
      <w:r w:rsidRPr="00FF5246">
        <w:rPr>
          <w:rFonts w:ascii="Sylfaen" w:hAnsi="Sylfaen"/>
          <w:sz w:val="24"/>
          <w:szCs w:val="24"/>
        </w:rPr>
        <w:t xml:space="preserve"> </w:t>
      </w:r>
      <w:proofErr w:type="spellStart"/>
      <w:r w:rsidRPr="00FF5246">
        <w:rPr>
          <w:rFonts w:ascii="Sylfaen" w:hAnsi="Sylfaen"/>
          <w:sz w:val="24"/>
          <w:szCs w:val="24"/>
        </w:rPr>
        <w:t>concern</w:t>
      </w:r>
      <w:proofErr w:type="spellEnd"/>
      <w:r w:rsidRPr="00FF5246">
        <w:rPr>
          <w:rFonts w:ascii="Sylfaen" w:hAnsi="Sylfaen"/>
          <w:sz w:val="24"/>
          <w:szCs w:val="24"/>
        </w:rPr>
        <w:t xml:space="preserve"> usikkerhed. </w:t>
      </w:r>
    </w:p>
    <w:p w14:paraId="7ECBD5C1" w14:textId="77777777" w:rsidR="00FF5246" w:rsidRPr="00FF5246" w:rsidRDefault="00FF5246" w:rsidP="00FF5246">
      <w:pPr>
        <w:pStyle w:val="Listeafsnit"/>
        <w:numPr>
          <w:ilvl w:val="0"/>
          <w:numId w:val="38"/>
        </w:numPr>
        <w:rPr>
          <w:rFonts w:ascii="Sylfaen" w:hAnsi="Sylfaen"/>
          <w:sz w:val="24"/>
          <w:szCs w:val="24"/>
        </w:rPr>
      </w:pPr>
      <w:r w:rsidRPr="00FF5246">
        <w:rPr>
          <w:rFonts w:ascii="Sylfaen" w:hAnsi="Sylfaen"/>
          <w:sz w:val="24"/>
          <w:szCs w:val="24"/>
        </w:rPr>
        <w:t xml:space="preserve">Øget brug af referencer, især hvor dokumentationen er omfangsrig </w:t>
      </w:r>
    </w:p>
    <w:p w14:paraId="6CD44E36" w14:textId="77777777" w:rsidR="00FF5246" w:rsidRPr="00FF5246" w:rsidRDefault="00FF5246" w:rsidP="00FF5246">
      <w:pPr>
        <w:pStyle w:val="Listeafsnit"/>
        <w:numPr>
          <w:ilvl w:val="0"/>
          <w:numId w:val="38"/>
        </w:numPr>
        <w:rPr>
          <w:rFonts w:ascii="Sylfaen" w:hAnsi="Sylfaen"/>
          <w:sz w:val="24"/>
          <w:szCs w:val="24"/>
        </w:rPr>
      </w:pPr>
      <w:r w:rsidRPr="00FF5246">
        <w:rPr>
          <w:rFonts w:ascii="Sylfaen" w:hAnsi="Sylfaen"/>
          <w:sz w:val="24"/>
          <w:szCs w:val="24"/>
        </w:rPr>
        <w:t>Udarbejdelse af oversigter der mere overskueligt kan vise faktiske foretagne stikprøver, udførte undersøgelser og resultatet heraf pr. stikprøve.</w:t>
      </w:r>
    </w:p>
    <w:p w14:paraId="27C96C9F" w14:textId="77777777" w:rsidR="00FF5246" w:rsidRPr="00FF5246" w:rsidRDefault="00FF5246" w:rsidP="00FF5246">
      <w:pPr>
        <w:pStyle w:val="Listeafsnit"/>
        <w:numPr>
          <w:ilvl w:val="0"/>
          <w:numId w:val="38"/>
        </w:numPr>
        <w:rPr>
          <w:rFonts w:ascii="Sylfaen" w:hAnsi="Sylfaen"/>
          <w:sz w:val="24"/>
          <w:szCs w:val="24"/>
        </w:rPr>
      </w:pPr>
      <w:r w:rsidRPr="00FF5246">
        <w:rPr>
          <w:rFonts w:ascii="Sylfaen" w:hAnsi="Sylfaen"/>
          <w:sz w:val="24"/>
          <w:szCs w:val="24"/>
        </w:rPr>
        <w:t>Opdatering af tiltrædelsesprotokollater med kortere intervaller</w:t>
      </w:r>
    </w:p>
    <w:p w14:paraId="1842DAAE" w14:textId="76F73DF7" w:rsidR="00FF5246" w:rsidRDefault="00FF5246" w:rsidP="00FF5246">
      <w:pPr>
        <w:pStyle w:val="Listeafsnit"/>
        <w:rPr>
          <w:rFonts w:ascii="Sylfaen" w:hAnsi="Sylfaen"/>
          <w:sz w:val="24"/>
          <w:szCs w:val="24"/>
        </w:rPr>
      </w:pPr>
    </w:p>
    <w:p w14:paraId="061126CB" w14:textId="77777777" w:rsidR="00FF5246" w:rsidRDefault="00FF5246" w:rsidP="00FF5246">
      <w:pPr>
        <w:pStyle w:val="Listeafsnit"/>
        <w:rPr>
          <w:rFonts w:ascii="Sylfaen" w:hAnsi="Sylfaen"/>
          <w:sz w:val="24"/>
          <w:szCs w:val="24"/>
        </w:rPr>
      </w:pPr>
    </w:p>
    <w:p w14:paraId="6D7DE9E0" w14:textId="084D7DF5" w:rsidR="00384A29" w:rsidRDefault="00384A29" w:rsidP="00DF0EDA">
      <w:pPr>
        <w:jc w:val="both"/>
        <w:rPr>
          <w:rFonts w:ascii="Sylfaen" w:hAnsi="Sylfaen"/>
          <w:sz w:val="24"/>
          <w:szCs w:val="24"/>
          <w:u w:val="single"/>
          <w:lang w:eastAsia="da-DK"/>
        </w:rPr>
      </w:pPr>
    </w:p>
    <w:p w14:paraId="7393B79B" w14:textId="77777777" w:rsidR="00491615" w:rsidRDefault="00491615" w:rsidP="00DF0EDA">
      <w:pPr>
        <w:jc w:val="both"/>
        <w:rPr>
          <w:rFonts w:ascii="Sylfaen" w:hAnsi="Sylfaen"/>
          <w:sz w:val="24"/>
          <w:szCs w:val="24"/>
          <w:u w:val="single"/>
          <w:lang w:eastAsia="da-DK"/>
        </w:rPr>
      </w:pPr>
      <w:r>
        <w:rPr>
          <w:rFonts w:ascii="Sylfaen" w:hAnsi="Sylfaen"/>
          <w:sz w:val="24"/>
          <w:szCs w:val="24"/>
          <w:u w:val="single"/>
          <w:lang w:eastAsia="da-DK"/>
        </w:rPr>
        <w:lastRenderedPageBreak/>
        <w:t>Bagatelagtige forhold</w:t>
      </w:r>
    </w:p>
    <w:p w14:paraId="3672CCF6" w14:textId="3D842B75" w:rsidR="00FC359E" w:rsidRPr="00491615" w:rsidRDefault="00244D38" w:rsidP="00DF0EDA">
      <w:pPr>
        <w:jc w:val="both"/>
        <w:rPr>
          <w:rFonts w:ascii="Sylfaen" w:hAnsi="Sylfaen"/>
          <w:sz w:val="24"/>
          <w:szCs w:val="24"/>
          <w:u w:val="single"/>
          <w:lang w:eastAsia="da-DK"/>
        </w:rPr>
      </w:pPr>
      <w:r w:rsidRPr="00491615">
        <w:rPr>
          <w:rFonts w:ascii="Sylfaen" w:hAnsi="Sylfaen"/>
          <w:sz w:val="24"/>
          <w:szCs w:val="24"/>
          <w:lang w:eastAsia="da-DK"/>
        </w:rPr>
        <w:t xml:space="preserve">Helt bagatelagtige forhold kan </w:t>
      </w:r>
      <w:r w:rsidR="0073464E">
        <w:rPr>
          <w:rFonts w:ascii="Sylfaen" w:hAnsi="Sylfaen"/>
          <w:sz w:val="24"/>
          <w:szCs w:val="24"/>
          <w:lang w:eastAsia="da-DK"/>
        </w:rPr>
        <w:t>formidles</w:t>
      </w:r>
      <w:r w:rsidRPr="00491615">
        <w:rPr>
          <w:rFonts w:ascii="Sylfaen" w:hAnsi="Sylfaen"/>
          <w:sz w:val="24"/>
          <w:szCs w:val="24"/>
          <w:lang w:eastAsia="da-DK"/>
        </w:rPr>
        <w:t xml:space="preserve"> verbalt</w:t>
      </w:r>
      <w:r w:rsidR="00491615">
        <w:rPr>
          <w:rFonts w:ascii="Sylfaen" w:hAnsi="Sylfaen"/>
          <w:sz w:val="24"/>
          <w:szCs w:val="24"/>
          <w:lang w:eastAsia="da-DK"/>
        </w:rPr>
        <w:t>.</w:t>
      </w:r>
    </w:p>
    <w:p w14:paraId="6D2DD5D4" w14:textId="07A9B66F" w:rsidR="00491615" w:rsidRPr="00491615" w:rsidRDefault="00491615" w:rsidP="00DF0EDA">
      <w:pPr>
        <w:jc w:val="both"/>
        <w:rPr>
          <w:rFonts w:ascii="Sylfaen" w:hAnsi="Sylfaen"/>
          <w:sz w:val="24"/>
          <w:szCs w:val="24"/>
          <w:lang w:eastAsia="da-DK"/>
        </w:rPr>
      </w:pPr>
      <w:r>
        <w:rPr>
          <w:rFonts w:ascii="Sylfaen" w:hAnsi="Sylfaen"/>
          <w:sz w:val="24"/>
          <w:szCs w:val="24"/>
          <w:lang w:eastAsia="da-DK"/>
        </w:rPr>
        <w:t xml:space="preserve">Nedenfor følger nogle eksempler på forhold, som efter </w:t>
      </w:r>
      <w:proofErr w:type="spellStart"/>
      <w:r>
        <w:rPr>
          <w:rFonts w:ascii="Sylfaen" w:hAnsi="Sylfaen"/>
          <w:sz w:val="24"/>
          <w:szCs w:val="24"/>
          <w:lang w:eastAsia="da-DK"/>
        </w:rPr>
        <w:t>Erhvervsstyrelsens</w:t>
      </w:r>
      <w:proofErr w:type="spellEnd"/>
      <w:r>
        <w:rPr>
          <w:rFonts w:ascii="Sylfaen" w:hAnsi="Sylfaen"/>
          <w:sz w:val="24"/>
          <w:szCs w:val="24"/>
          <w:lang w:eastAsia="da-DK"/>
        </w:rPr>
        <w:t xml:space="preserve"> opfattelse er helt bagatelagtige</w:t>
      </w:r>
      <w:r w:rsidRPr="00491615">
        <w:rPr>
          <w:rFonts w:ascii="Sylfaen" w:hAnsi="Sylfaen"/>
          <w:sz w:val="24"/>
          <w:szCs w:val="24"/>
          <w:lang w:eastAsia="da-DK"/>
        </w:rPr>
        <w:t>:</w:t>
      </w:r>
    </w:p>
    <w:p w14:paraId="0458D297" w14:textId="7ECCB333" w:rsidR="00491615" w:rsidRPr="00DF0EDA" w:rsidRDefault="00491615" w:rsidP="00DF0EDA">
      <w:pPr>
        <w:pStyle w:val="Listeafsnit"/>
        <w:numPr>
          <w:ilvl w:val="0"/>
          <w:numId w:val="37"/>
        </w:numPr>
        <w:jc w:val="both"/>
        <w:rPr>
          <w:rFonts w:ascii="Sylfaen" w:hAnsi="Sylfaen"/>
          <w:sz w:val="24"/>
          <w:szCs w:val="24"/>
          <w:lang w:eastAsia="da-DK"/>
        </w:rPr>
      </w:pPr>
      <w:r w:rsidRPr="00DF0EDA">
        <w:rPr>
          <w:rFonts w:ascii="Sylfaen" w:hAnsi="Sylfaen"/>
          <w:iCs/>
          <w:sz w:val="24"/>
          <w:szCs w:val="24"/>
          <w:lang w:eastAsia="da-DK"/>
        </w:rPr>
        <w:t>Gennemgangen af kvalitetsstyringssystemets generelle forhold gav et godt indtryk af et opdateret og tilstrækkeligt system, dog anvendes generelt begrebet habilitet i stedet for lovgivningens begreb om uafhængighed, det vil jeg anbefale bliver ændret</w:t>
      </w:r>
      <w:r w:rsidR="00DF0EDA" w:rsidRPr="00DF0EDA">
        <w:rPr>
          <w:rFonts w:ascii="Sylfaen" w:hAnsi="Sylfaen"/>
          <w:iCs/>
          <w:sz w:val="24"/>
          <w:szCs w:val="24"/>
          <w:lang w:eastAsia="da-DK"/>
        </w:rPr>
        <w:t>.</w:t>
      </w:r>
    </w:p>
    <w:p w14:paraId="68618C76" w14:textId="6FDCA872" w:rsidR="00491615" w:rsidRPr="00DF0EDA" w:rsidRDefault="0073464E" w:rsidP="00DF0EDA">
      <w:pPr>
        <w:pStyle w:val="Listeafsnit"/>
        <w:numPr>
          <w:ilvl w:val="0"/>
          <w:numId w:val="37"/>
        </w:numPr>
        <w:jc w:val="both"/>
        <w:rPr>
          <w:rFonts w:ascii="Sylfaen" w:hAnsi="Sylfaen"/>
          <w:sz w:val="24"/>
          <w:szCs w:val="24"/>
          <w:lang w:eastAsia="da-DK"/>
        </w:rPr>
      </w:pPr>
      <w:r w:rsidRPr="00DF0EDA">
        <w:rPr>
          <w:rFonts w:ascii="Sylfaen" w:hAnsi="Sylfaen"/>
          <w:iCs/>
          <w:sz w:val="24"/>
          <w:szCs w:val="24"/>
          <w:lang w:eastAsia="da-DK"/>
        </w:rPr>
        <w:t>Der er omtale i anvendt regnskabspraksis af regnskabsposter, som ikke indgår i regnskabet</w:t>
      </w:r>
      <w:r w:rsidR="00DF0EDA" w:rsidRPr="00DF0EDA">
        <w:rPr>
          <w:rFonts w:ascii="Sylfaen" w:hAnsi="Sylfaen"/>
          <w:iCs/>
          <w:sz w:val="24"/>
          <w:szCs w:val="24"/>
          <w:lang w:eastAsia="da-DK"/>
        </w:rPr>
        <w:t>.</w:t>
      </w:r>
    </w:p>
    <w:p w14:paraId="7F37203D" w14:textId="1FCBE7AB" w:rsidR="00DF0EDA" w:rsidRPr="00DF0EDA" w:rsidRDefault="00DF0EDA" w:rsidP="00DF0EDA">
      <w:pPr>
        <w:pStyle w:val="Listeafsnit"/>
        <w:numPr>
          <w:ilvl w:val="0"/>
          <w:numId w:val="37"/>
        </w:numPr>
        <w:jc w:val="both"/>
        <w:rPr>
          <w:rFonts w:ascii="Sylfaen" w:hAnsi="Sylfaen"/>
          <w:sz w:val="24"/>
          <w:szCs w:val="24"/>
          <w:lang w:eastAsia="da-DK"/>
        </w:rPr>
      </w:pPr>
      <w:r w:rsidRPr="00DF0EDA">
        <w:rPr>
          <w:rFonts w:ascii="Sylfaen" w:hAnsi="Sylfaen"/>
          <w:iCs/>
          <w:sz w:val="24"/>
          <w:szCs w:val="24"/>
          <w:lang w:eastAsia="da-DK"/>
        </w:rPr>
        <w:t>Årsregnskabet indeholder regnskabsposter, som indgår med 0 kr. for året og året før og uden tilhørende note.</w:t>
      </w:r>
    </w:p>
    <w:p w14:paraId="17B804E3" w14:textId="77777777" w:rsidR="00A255FF" w:rsidRDefault="00A255FF" w:rsidP="00A255FF">
      <w:pPr>
        <w:rPr>
          <w:lang w:eastAsia="da-DK"/>
        </w:rPr>
      </w:pPr>
    </w:p>
    <w:p w14:paraId="09A04379" w14:textId="77777777" w:rsidR="00A255FF" w:rsidRPr="00A255FF" w:rsidRDefault="00A255FF" w:rsidP="00A255FF">
      <w:pPr>
        <w:rPr>
          <w:lang w:eastAsia="da-DK"/>
        </w:rPr>
      </w:pPr>
    </w:p>
    <w:p w14:paraId="6449259D" w14:textId="77777777" w:rsidR="00A255FF" w:rsidRDefault="00A255FF" w:rsidP="00ED6025">
      <w:pPr>
        <w:rPr>
          <w:lang w:eastAsia="da-DK"/>
        </w:rPr>
      </w:pPr>
    </w:p>
    <w:p w14:paraId="6534DBC3" w14:textId="77777777" w:rsidR="00A255FF" w:rsidRPr="00ED6025" w:rsidRDefault="00A255FF" w:rsidP="00ED6025">
      <w:pPr>
        <w:rPr>
          <w:lang w:eastAsia="da-DK"/>
        </w:rPr>
      </w:pPr>
    </w:p>
    <w:sectPr w:rsidR="00A255FF" w:rsidRPr="00ED6025" w:rsidSect="0006150A">
      <w:footerReference w:type="default" r:id="rId8"/>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E8FD" w14:textId="77777777" w:rsidR="00734E17" w:rsidRDefault="00734E17" w:rsidP="00C40639">
      <w:pPr>
        <w:spacing w:after="0" w:line="240" w:lineRule="auto"/>
      </w:pPr>
      <w:r>
        <w:separator/>
      </w:r>
    </w:p>
  </w:endnote>
  <w:endnote w:type="continuationSeparator" w:id="0">
    <w:p w14:paraId="17526F51" w14:textId="77777777" w:rsidR="00734E17" w:rsidRDefault="00734E17" w:rsidP="00C4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YInterstate">
    <w:altName w:val="Corbel"/>
    <w:charset w:val="00"/>
    <w:family w:val="auto"/>
    <w:pitch w:val="variable"/>
    <w:sig w:usb0="00000001"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087897"/>
      <w:docPartObj>
        <w:docPartGallery w:val="Page Numbers (Bottom of Page)"/>
        <w:docPartUnique/>
      </w:docPartObj>
    </w:sdtPr>
    <w:sdtEndPr/>
    <w:sdtContent>
      <w:p w14:paraId="65941185" w14:textId="0B883A19" w:rsidR="004032C0" w:rsidRDefault="004032C0">
        <w:pPr>
          <w:pStyle w:val="Sidefod"/>
          <w:jc w:val="right"/>
        </w:pPr>
        <w:r>
          <w:fldChar w:fldCharType="begin"/>
        </w:r>
        <w:r>
          <w:instrText>PAGE   \* MERGEFORMAT</w:instrText>
        </w:r>
        <w:r>
          <w:fldChar w:fldCharType="separate"/>
        </w:r>
        <w:r w:rsidR="0077162A">
          <w:rPr>
            <w:noProof/>
          </w:rPr>
          <w:t>10</w:t>
        </w:r>
        <w:r>
          <w:fldChar w:fldCharType="end"/>
        </w:r>
      </w:p>
    </w:sdtContent>
  </w:sdt>
  <w:p w14:paraId="7C710CFB" w14:textId="77777777" w:rsidR="004032C0" w:rsidRDefault="004032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B6E1" w14:textId="77777777" w:rsidR="00734E17" w:rsidRDefault="00734E17" w:rsidP="00C40639">
      <w:pPr>
        <w:spacing w:after="0" w:line="240" w:lineRule="auto"/>
      </w:pPr>
      <w:r>
        <w:separator/>
      </w:r>
    </w:p>
  </w:footnote>
  <w:footnote w:type="continuationSeparator" w:id="0">
    <w:p w14:paraId="487865C8" w14:textId="77777777" w:rsidR="00734E17" w:rsidRDefault="00734E17" w:rsidP="00C4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BE9"/>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A3C8F"/>
    <w:multiLevelType w:val="hybridMultilevel"/>
    <w:tmpl w:val="BB38C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E1488A"/>
    <w:multiLevelType w:val="hybridMultilevel"/>
    <w:tmpl w:val="3F18C634"/>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2A28B4"/>
    <w:multiLevelType w:val="hybridMultilevel"/>
    <w:tmpl w:val="F32474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3D3E3F"/>
    <w:multiLevelType w:val="hybridMultilevel"/>
    <w:tmpl w:val="F552E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4F77EA"/>
    <w:multiLevelType w:val="hybridMultilevel"/>
    <w:tmpl w:val="3702B40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1DD47873"/>
    <w:multiLevelType w:val="hybridMultilevel"/>
    <w:tmpl w:val="3794A1A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112857"/>
    <w:multiLevelType w:val="hybridMultilevel"/>
    <w:tmpl w:val="A634B7DC"/>
    <w:lvl w:ilvl="0" w:tplc="F656E79C">
      <w:start w:val="1"/>
      <w:numFmt w:val="bullet"/>
      <w:lvlText w:val=""/>
      <w:lvlJc w:val="left"/>
      <w:pPr>
        <w:tabs>
          <w:tab w:val="num" w:pos="720"/>
        </w:tabs>
        <w:ind w:left="720" w:hanging="360"/>
      </w:pPr>
      <w:rPr>
        <w:rFonts w:ascii="Wingdings" w:hAnsi="Wingdings" w:hint="default"/>
      </w:rPr>
    </w:lvl>
    <w:lvl w:ilvl="1" w:tplc="EC3AF2FA" w:tentative="1">
      <w:start w:val="1"/>
      <w:numFmt w:val="bullet"/>
      <w:lvlText w:val=""/>
      <w:lvlJc w:val="left"/>
      <w:pPr>
        <w:tabs>
          <w:tab w:val="num" w:pos="1440"/>
        </w:tabs>
        <w:ind w:left="1440" w:hanging="360"/>
      </w:pPr>
      <w:rPr>
        <w:rFonts w:ascii="Wingdings" w:hAnsi="Wingdings" w:hint="default"/>
      </w:rPr>
    </w:lvl>
    <w:lvl w:ilvl="2" w:tplc="291EAFA6" w:tentative="1">
      <w:start w:val="1"/>
      <w:numFmt w:val="bullet"/>
      <w:lvlText w:val=""/>
      <w:lvlJc w:val="left"/>
      <w:pPr>
        <w:tabs>
          <w:tab w:val="num" w:pos="2160"/>
        </w:tabs>
        <w:ind w:left="2160" w:hanging="360"/>
      </w:pPr>
      <w:rPr>
        <w:rFonts w:ascii="Wingdings" w:hAnsi="Wingdings" w:hint="default"/>
      </w:rPr>
    </w:lvl>
    <w:lvl w:ilvl="3" w:tplc="FBEE5E12" w:tentative="1">
      <w:start w:val="1"/>
      <w:numFmt w:val="bullet"/>
      <w:lvlText w:val=""/>
      <w:lvlJc w:val="left"/>
      <w:pPr>
        <w:tabs>
          <w:tab w:val="num" w:pos="2880"/>
        </w:tabs>
        <w:ind w:left="2880" w:hanging="360"/>
      </w:pPr>
      <w:rPr>
        <w:rFonts w:ascii="Wingdings" w:hAnsi="Wingdings" w:hint="default"/>
      </w:rPr>
    </w:lvl>
    <w:lvl w:ilvl="4" w:tplc="4ABA1CD8" w:tentative="1">
      <w:start w:val="1"/>
      <w:numFmt w:val="bullet"/>
      <w:lvlText w:val=""/>
      <w:lvlJc w:val="left"/>
      <w:pPr>
        <w:tabs>
          <w:tab w:val="num" w:pos="3600"/>
        </w:tabs>
        <w:ind w:left="3600" w:hanging="360"/>
      </w:pPr>
      <w:rPr>
        <w:rFonts w:ascii="Wingdings" w:hAnsi="Wingdings" w:hint="default"/>
      </w:rPr>
    </w:lvl>
    <w:lvl w:ilvl="5" w:tplc="DEFE60CE" w:tentative="1">
      <w:start w:val="1"/>
      <w:numFmt w:val="bullet"/>
      <w:lvlText w:val=""/>
      <w:lvlJc w:val="left"/>
      <w:pPr>
        <w:tabs>
          <w:tab w:val="num" w:pos="4320"/>
        </w:tabs>
        <w:ind w:left="4320" w:hanging="360"/>
      </w:pPr>
      <w:rPr>
        <w:rFonts w:ascii="Wingdings" w:hAnsi="Wingdings" w:hint="default"/>
      </w:rPr>
    </w:lvl>
    <w:lvl w:ilvl="6" w:tplc="3F309BD8" w:tentative="1">
      <w:start w:val="1"/>
      <w:numFmt w:val="bullet"/>
      <w:lvlText w:val=""/>
      <w:lvlJc w:val="left"/>
      <w:pPr>
        <w:tabs>
          <w:tab w:val="num" w:pos="5040"/>
        </w:tabs>
        <w:ind w:left="5040" w:hanging="360"/>
      </w:pPr>
      <w:rPr>
        <w:rFonts w:ascii="Wingdings" w:hAnsi="Wingdings" w:hint="default"/>
      </w:rPr>
    </w:lvl>
    <w:lvl w:ilvl="7" w:tplc="50D698CA" w:tentative="1">
      <w:start w:val="1"/>
      <w:numFmt w:val="bullet"/>
      <w:lvlText w:val=""/>
      <w:lvlJc w:val="left"/>
      <w:pPr>
        <w:tabs>
          <w:tab w:val="num" w:pos="5760"/>
        </w:tabs>
        <w:ind w:left="5760" w:hanging="360"/>
      </w:pPr>
      <w:rPr>
        <w:rFonts w:ascii="Wingdings" w:hAnsi="Wingdings" w:hint="default"/>
      </w:rPr>
    </w:lvl>
    <w:lvl w:ilvl="8" w:tplc="E3EA1A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B0296"/>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F6B9E"/>
    <w:multiLevelType w:val="hybridMultilevel"/>
    <w:tmpl w:val="C5A4B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EE1FED"/>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500EE"/>
    <w:multiLevelType w:val="hybridMultilevel"/>
    <w:tmpl w:val="93F6E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B4B1437"/>
    <w:multiLevelType w:val="hybridMultilevel"/>
    <w:tmpl w:val="395CDF6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2663567"/>
    <w:multiLevelType w:val="hybridMultilevel"/>
    <w:tmpl w:val="CB923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423592"/>
    <w:multiLevelType w:val="hybridMultilevel"/>
    <w:tmpl w:val="E3E459A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37EF00FB"/>
    <w:multiLevelType w:val="hybridMultilevel"/>
    <w:tmpl w:val="4ACE4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A84827"/>
    <w:multiLevelType w:val="hybridMultilevel"/>
    <w:tmpl w:val="81EA7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8E4DB1"/>
    <w:multiLevelType w:val="hybridMultilevel"/>
    <w:tmpl w:val="6F1CF2F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C45747"/>
    <w:multiLevelType w:val="hybridMultilevel"/>
    <w:tmpl w:val="69FC5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286008"/>
    <w:multiLevelType w:val="hybridMultilevel"/>
    <w:tmpl w:val="BC42C32A"/>
    <w:lvl w:ilvl="0" w:tplc="25440652">
      <w:numFmt w:val="bullet"/>
      <w:lvlText w:val="•"/>
      <w:lvlJc w:val="left"/>
      <w:pPr>
        <w:ind w:left="1665" w:hanging="1305"/>
      </w:pPr>
      <w:rPr>
        <w:rFonts w:ascii="Sylfaen" w:eastAsiaTheme="minorHAnsi" w:hAnsi="Sylfaen"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B0857FD"/>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EA1630"/>
    <w:multiLevelType w:val="hybridMultilevel"/>
    <w:tmpl w:val="C228FAEE"/>
    <w:lvl w:ilvl="0" w:tplc="A8B482DA">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271AE4"/>
    <w:multiLevelType w:val="hybridMultilevel"/>
    <w:tmpl w:val="ADBEF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C4412"/>
    <w:multiLevelType w:val="hybridMultilevel"/>
    <w:tmpl w:val="2F5AEDC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3C0491"/>
    <w:multiLevelType w:val="hybridMultilevel"/>
    <w:tmpl w:val="8FBA445E"/>
    <w:lvl w:ilvl="0" w:tplc="04060001">
      <w:start w:val="1"/>
      <w:numFmt w:val="bullet"/>
      <w:lvlText w:val=""/>
      <w:lvlJc w:val="left"/>
      <w:pPr>
        <w:ind w:left="1418" w:hanging="1305"/>
      </w:pPr>
      <w:rPr>
        <w:rFonts w:ascii="Symbol" w:hAnsi="Symbol" w:hint="default"/>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tentative="1">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25" w15:restartNumberingAfterBreak="0">
    <w:nsid w:val="496A1EB3"/>
    <w:multiLevelType w:val="hybridMultilevel"/>
    <w:tmpl w:val="F8EE5B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EC778F8"/>
    <w:multiLevelType w:val="hybridMultilevel"/>
    <w:tmpl w:val="37648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4B8505C"/>
    <w:multiLevelType w:val="hybridMultilevel"/>
    <w:tmpl w:val="58FE5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2234EB"/>
    <w:multiLevelType w:val="hybridMultilevel"/>
    <w:tmpl w:val="79402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F313CA"/>
    <w:multiLevelType w:val="hybridMultilevel"/>
    <w:tmpl w:val="693C8A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B0D4458"/>
    <w:multiLevelType w:val="hybridMultilevel"/>
    <w:tmpl w:val="37EE1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CF2854"/>
    <w:multiLevelType w:val="hybridMultilevel"/>
    <w:tmpl w:val="A1141242"/>
    <w:lvl w:ilvl="0" w:tplc="04060001">
      <w:start w:val="1"/>
      <w:numFmt w:val="bullet"/>
      <w:lvlText w:val=""/>
      <w:lvlJc w:val="left"/>
      <w:pPr>
        <w:ind w:left="1665" w:hanging="1305"/>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6C3BAA"/>
    <w:multiLevelType w:val="hybridMultilevel"/>
    <w:tmpl w:val="2F5AEDC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D95FE1"/>
    <w:multiLevelType w:val="hybridMultilevel"/>
    <w:tmpl w:val="03E0F4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C3870DF"/>
    <w:multiLevelType w:val="hybridMultilevel"/>
    <w:tmpl w:val="D8ACC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0D575B0"/>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28739E"/>
    <w:multiLevelType w:val="hybridMultilevel"/>
    <w:tmpl w:val="B0C89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A27311"/>
    <w:multiLevelType w:val="hybridMultilevel"/>
    <w:tmpl w:val="CB0656BC"/>
    <w:lvl w:ilvl="0" w:tplc="0046F3C8">
      <w:numFmt w:val="bullet"/>
      <w:lvlText w:val="•"/>
      <w:lvlJc w:val="left"/>
      <w:pPr>
        <w:ind w:left="1665" w:hanging="1305"/>
      </w:pPr>
      <w:rPr>
        <w:rFonts w:ascii="Sylfaen" w:eastAsiaTheme="minorHAnsi" w:hAnsi="Sylfaen"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21"/>
  </w:num>
  <w:num w:numId="5">
    <w:abstractNumId w:val="14"/>
  </w:num>
  <w:num w:numId="6">
    <w:abstractNumId w:val="20"/>
  </w:num>
  <w:num w:numId="7">
    <w:abstractNumId w:val="10"/>
  </w:num>
  <w:num w:numId="8">
    <w:abstractNumId w:val="35"/>
  </w:num>
  <w:num w:numId="9">
    <w:abstractNumId w:val="8"/>
  </w:num>
  <w:num w:numId="10">
    <w:abstractNumId w:val="23"/>
  </w:num>
  <w:num w:numId="11">
    <w:abstractNumId w:val="0"/>
  </w:num>
  <w:num w:numId="12">
    <w:abstractNumId w:val="17"/>
  </w:num>
  <w:num w:numId="13">
    <w:abstractNumId w:val="28"/>
  </w:num>
  <w:num w:numId="14">
    <w:abstractNumId w:val="34"/>
  </w:num>
  <w:num w:numId="15">
    <w:abstractNumId w:val="37"/>
  </w:num>
  <w:num w:numId="16">
    <w:abstractNumId w:val="31"/>
  </w:num>
  <w:num w:numId="17">
    <w:abstractNumId w:val="13"/>
  </w:num>
  <w:num w:numId="18">
    <w:abstractNumId w:val="19"/>
  </w:num>
  <w:num w:numId="19">
    <w:abstractNumId w:val="2"/>
  </w:num>
  <w:num w:numId="20">
    <w:abstractNumId w:val="24"/>
  </w:num>
  <w:num w:numId="21">
    <w:abstractNumId w:val="32"/>
  </w:num>
  <w:num w:numId="22">
    <w:abstractNumId w:val="36"/>
  </w:num>
  <w:num w:numId="23">
    <w:abstractNumId w:val="18"/>
  </w:num>
  <w:num w:numId="24">
    <w:abstractNumId w:val="4"/>
  </w:num>
  <w:num w:numId="25">
    <w:abstractNumId w:val="6"/>
  </w:num>
  <w:num w:numId="26">
    <w:abstractNumId w:val="29"/>
  </w:num>
  <w:num w:numId="27">
    <w:abstractNumId w:val="30"/>
  </w:num>
  <w:num w:numId="28">
    <w:abstractNumId w:val="11"/>
  </w:num>
  <w:num w:numId="29">
    <w:abstractNumId w:val="26"/>
  </w:num>
  <w:num w:numId="30">
    <w:abstractNumId w:val="15"/>
  </w:num>
  <w:num w:numId="31">
    <w:abstractNumId w:val="9"/>
  </w:num>
  <w:num w:numId="32">
    <w:abstractNumId w:val="22"/>
  </w:num>
  <w:num w:numId="33">
    <w:abstractNumId w:val="25"/>
  </w:num>
  <w:num w:numId="34">
    <w:abstractNumId w:val="33"/>
  </w:num>
  <w:num w:numId="35">
    <w:abstractNumId w:val="1"/>
  </w:num>
  <w:num w:numId="36">
    <w:abstractNumId w:val="7"/>
  </w:num>
  <w:num w:numId="37">
    <w:abstractNumId w:val="27"/>
  </w:num>
  <w:num w:numId="38">
    <w:abstractNumId w:val="1"/>
  </w:num>
  <w:num w:numId="39">
    <w:abstractNumId w:val="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B3"/>
    <w:rsid w:val="00000934"/>
    <w:rsid w:val="00001AD5"/>
    <w:rsid w:val="000053BA"/>
    <w:rsid w:val="00006423"/>
    <w:rsid w:val="0000675C"/>
    <w:rsid w:val="000068E2"/>
    <w:rsid w:val="0000702A"/>
    <w:rsid w:val="00007A6D"/>
    <w:rsid w:val="00010298"/>
    <w:rsid w:val="00011EB1"/>
    <w:rsid w:val="00013516"/>
    <w:rsid w:val="00013A1B"/>
    <w:rsid w:val="00013B57"/>
    <w:rsid w:val="0001424D"/>
    <w:rsid w:val="00015840"/>
    <w:rsid w:val="00015B15"/>
    <w:rsid w:val="00015C26"/>
    <w:rsid w:val="0001649B"/>
    <w:rsid w:val="000175B2"/>
    <w:rsid w:val="000206D4"/>
    <w:rsid w:val="00021E5D"/>
    <w:rsid w:val="00022BA3"/>
    <w:rsid w:val="00023443"/>
    <w:rsid w:val="00023CA2"/>
    <w:rsid w:val="00024C3B"/>
    <w:rsid w:val="0002525C"/>
    <w:rsid w:val="00025456"/>
    <w:rsid w:val="00025937"/>
    <w:rsid w:val="00025F7D"/>
    <w:rsid w:val="00025F88"/>
    <w:rsid w:val="00030456"/>
    <w:rsid w:val="000308F4"/>
    <w:rsid w:val="00031DC6"/>
    <w:rsid w:val="000330D8"/>
    <w:rsid w:val="00034422"/>
    <w:rsid w:val="000346B9"/>
    <w:rsid w:val="0003599E"/>
    <w:rsid w:val="0003609F"/>
    <w:rsid w:val="00036FEE"/>
    <w:rsid w:val="00037416"/>
    <w:rsid w:val="00041308"/>
    <w:rsid w:val="00042B26"/>
    <w:rsid w:val="00042E88"/>
    <w:rsid w:val="0004303E"/>
    <w:rsid w:val="00043D9B"/>
    <w:rsid w:val="00044374"/>
    <w:rsid w:val="00044A76"/>
    <w:rsid w:val="0004610A"/>
    <w:rsid w:val="000463F0"/>
    <w:rsid w:val="00047516"/>
    <w:rsid w:val="0004792E"/>
    <w:rsid w:val="00050479"/>
    <w:rsid w:val="000510FF"/>
    <w:rsid w:val="000528CF"/>
    <w:rsid w:val="0005334F"/>
    <w:rsid w:val="000547EF"/>
    <w:rsid w:val="00055453"/>
    <w:rsid w:val="00055D45"/>
    <w:rsid w:val="00056B72"/>
    <w:rsid w:val="0006012A"/>
    <w:rsid w:val="00060573"/>
    <w:rsid w:val="0006150A"/>
    <w:rsid w:val="00061713"/>
    <w:rsid w:val="00063B71"/>
    <w:rsid w:val="00067370"/>
    <w:rsid w:val="00067CAC"/>
    <w:rsid w:val="000705D3"/>
    <w:rsid w:val="000713C1"/>
    <w:rsid w:val="00071896"/>
    <w:rsid w:val="000718DF"/>
    <w:rsid w:val="00071D01"/>
    <w:rsid w:val="0007291E"/>
    <w:rsid w:val="000731F3"/>
    <w:rsid w:val="00073CDC"/>
    <w:rsid w:val="00073DEB"/>
    <w:rsid w:val="00074FD5"/>
    <w:rsid w:val="00075121"/>
    <w:rsid w:val="000807F8"/>
    <w:rsid w:val="000818B9"/>
    <w:rsid w:val="00082CF7"/>
    <w:rsid w:val="000841B1"/>
    <w:rsid w:val="00084D53"/>
    <w:rsid w:val="00086128"/>
    <w:rsid w:val="00086FBB"/>
    <w:rsid w:val="00090EAD"/>
    <w:rsid w:val="000917C3"/>
    <w:rsid w:val="0009182F"/>
    <w:rsid w:val="000923B1"/>
    <w:rsid w:val="00093DA5"/>
    <w:rsid w:val="00093E2F"/>
    <w:rsid w:val="00094B72"/>
    <w:rsid w:val="00097A74"/>
    <w:rsid w:val="000A106B"/>
    <w:rsid w:val="000A113B"/>
    <w:rsid w:val="000A1E47"/>
    <w:rsid w:val="000A1F0E"/>
    <w:rsid w:val="000A265A"/>
    <w:rsid w:val="000A27A7"/>
    <w:rsid w:val="000A2873"/>
    <w:rsid w:val="000A34DD"/>
    <w:rsid w:val="000A3ED6"/>
    <w:rsid w:val="000A5285"/>
    <w:rsid w:val="000A5AE1"/>
    <w:rsid w:val="000A5C63"/>
    <w:rsid w:val="000A726F"/>
    <w:rsid w:val="000B09CE"/>
    <w:rsid w:val="000B145D"/>
    <w:rsid w:val="000B1465"/>
    <w:rsid w:val="000B3239"/>
    <w:rsid w:val="000B3308"/>
    <w:rsid w:val="000B449B"/>
    <w:rsid w:val="000B5693"/>
    <w:rsid w:val="000B5D7F"/>
    <w:rsid w:val="000B68B0"/>
    <w:rsid w:val="000B6B26"/>
    <w:rsid w:val="000B6E6F"/>
    <w:rsid w:val="000B7A45"/>
    <w:rsid w:val="000C192C"/>
    <w:rsid w:val="000C1A01"/>
    <w:rsid w:val="000C20D1"/>
    <w:rsid w:val="000C294B"/>
    <w:rsid w:val="000C2D3A"/>
    <w:rsid w:val="000C33DB"/>
    <w:rsid w:val="000C4041"/>
    <w:rsid w:val="000C42AE"/>
    <w:rsid w:val="000C448A"/>
    <w:rsid w:val="000C47AA"/>
    <w:rsid w:val="000C4998"/>
    <w:rsid w:val="000C4BE2"/>
    <w:rsid w:val="000C604B"/>
    <w:rsid w:val="000C6AB2"/>
    <w:rsid w:val="000C71DF"/>
    <w:rsid w:val="000D05DF"/>
    <w:rsid w:val="000D151C"/>
    <w:rsid w:val="000D18D7"/>
    <w:rsid w:val="000D32E6"/>
    <w:rsid w:val="000D37B6"/>
    <w:rsid w:val="000D48D0"/>
    <w:rsid w:val="000D4B51"/>
    <w:rsid w:val="000D4F33"/>
    <w:rsid w:val="000D517D"/>
    <w:rsid w:val="000D5A26"/>
    <w:rsid w:val="000D7A07"/>
    <w:rsid w:val="000E0539"/>
    <w:rsid w:val="000E0F6C"/>
    <w:rsid w:val="000E11FC"/>
    <w:rsid w:val="000E3E30"/>
    <w:rsid w:val="000E4ADE"/>
    <w:rsid w:val="000E4AF5"/>
    <w:rsid w:val="000E562C"/>
    <w:rsid w:val="000F1544"/>
    <w:rsid w:val="000F3068"/>
    <w:rsid w:val="000F3FE8"/>
    <w:rsid w:val="000F63A1"/>
    <w:rsid w:val="000F6C99"/>
    <w:rsid w:val="000F7E58"/>
    <w:rsid w:val="00100CA2"/>
    <w:rsid w:val="00102A22"/>
    <w:rsid w:val="00102A29"/>
    <w:rsid w:val="001058DF"/>
    <w:rsid w:val="00105C66"/>
    <w:rsid w:val="00107213"/>
    <w:rsid w:val="00107576"/>
    <w:rsid w:val="00110A3C"/>
    <w:rsid w:val="00111F88"/>
    <w:rsid w:val="001134F5"/>
    <w:rsid w:val="00113D19"/>
    <w:rsid w:val="00115D0B"/>
    <w:rsid w:val="00116826"/>
    <w:rsid w:val="001172CB"/>
    <w:rsid w:val="00117356"/>
    <w:rsid w:val="00117461"/>
    <w:rsid w:val="001174DD"/>
    <w:rsid w:val="001202A1"/>
    <w:rsid w:val="00121827"/>
    <w:rsid w:val="00121F33"/>
    <w:rsid w:val="00125195"/>
    <w:rsid w:val="00125755"/>
    <w:rsid w:val="00126ED7"/>
    <w:rsid w:val="00130C6E"/>
    <w:rsid w:val="00131F6D"/>
    <w:rsid w:val="00134120"/>
    <w:rsid w:val="00134682"/>
    <w:rsid w:val="00136D5E"/>
    <w:rsid w:val="00140195"/>
    <w:rsid w:val="001402A6"/>
    <w:rsid w:val="001411E9"/>
    <w:rsid w:val="00141598"/>
    <w:rsid w:val="0014207A"/>
    <w:rsid w:val="00143B1C"/>
    <w:rsid w:val="00145103"/>
    <w:rsid w:val="00146164"/>
    <w:rsid w:val="00146851"/>
    <w:rsid w:val="00147062"/>
    <w:rsid w:val="00147267"/>
    <w:rsid w:val="001479F2"/>
    <w:rsid w:val="0015026B"/>
    <w:rsid w:val="00150ABC"/>
    <w:rsid w:val="00152167"/>
    <w:rsid w:val="001523D0"/>
    <w:rsid w:val="00152C80"/>
    <w:rsid w:val="00152D9E"/>
    <w:rsid w:val="00152FFF"/>
    <w:rsid w:val="0015376C"/>
    <w:rsid w:val="00153ED7"/>
    <w:rsid w:val="00154CBF"/>
    <w:rsid w:val="00156257"/>
    <w:rsid w:val="001600A3"/>
    <w:rsid w:val="0016077C"/>
    <w:rsid w:val="0016082F"/>
    <w:rsid w:val="00160B6C"/>
    <w:rsid w:val="00162710"/>
    <w:rsid w:val="00163CC1"/>
    <w:rsid w:val="0016444C"/>
    <w:rsid w:val="0016674C"/>
    <w:rsid w:val="00167796"/>
    <w:rsid w:val="00170E31"/>
    <w:rsid w:val="00170FE0"/>
    <w:rsid w:val="00171368"/>
    <w:rsid w:val="00172E60"/>
    <w:rsid w:val="00174F46"/>
    <w:rsid w:val="001755C8"/>
    <w:rsid w:val="00176B21"/>
    <w:rsid w:val="00176CB8"/>
    <w:rsid w:val="001772A7"/>
    <w:rsid w:val="00180B67"/>
    <w:rsid w:val="001822B9"/>
    <w:rsid w:val="00185434"/>
    <w:rsid w:val="0018638F"/>
    <w:rsid w:val="0018646A"/>
    <w:rsid w:val="00186E10"/>
    <w:rsid w:val="0019155A"/>
    <w:rsid w:val="00191736"/>
    <w:rsid w:val="00191E97"/>
    <w:rsid w:val="001926BE"/>
    <w:rsid w:val="00193CDE"/>
    <w:rsid w:val="00194573"/>
    <w:rsid w:val="00194B60"/>
    <w:rsid w:val="00195DEA"/>
    <w:rsid w:val="00196E17"/>
    <w:rsid w:val="001A0DA4"/>
    <w:rsid w:val="001A40E0"/>
    <w:rsid w:val="001A7701"/>
    <w:rsid w:val="001A78AA"/>
    <w:rsid w:val="001A7ACF"/>
    <w:rsid w:val="001B002B"/>
    <w:rsid w:val="001B0618"/>
    <w:rsid w:val="001B2E75"/>
    <w:rsid w:val="001B3043"/>
    <w:rsid w:val="001B3D12"/>
    <w:rsid w:val="001B3EA0"/>
    <w:rsid w:val="001B401F"/>
    <w:rsid w:val="001B4199"/>
    <w:rsid w:val="001B420E"/>
    <w:rsid w:val="001B51BA"/>
    <w:rsid w:val="001B5A39"/>
    <w:rsid w:val="001B5C7B"/>
    <w:rsid w:val="001B60A3"/>
    <w:rsid w:val="001B6349"/>
    <w:rsid w:val="001B6495"/>
    <w:rsid w:val="001C01CF"/>
    <w:rsid w:val="001C1EF4"/>
    <w:rsid w:val="001C2F71"/>
    <w:rsid w:val="001C3704"/>
    <w:rsid w:val="001C3FC6"/>
    <w:rsid w:val="001C732C"/>
    <w:rsid w:val="001D024E"/>
    <w:rsid w:val="001D0C68"/>
    <w:rsid w:val="001D0CFB"/>
    <w:rsid w:val="001D1196"/>
    <w:rsid w:val="001D291D"/>
    <w:rsid w:val="001D2DC4"/>
    <w:rsid w:val="001D2E07"/>
    <w:rsid w:val="001D3284"/>
    <w:rsid w:val="001D3798"/>
    <w:rsid w:val="001D3BC6"/>
    <w:rsid w:val="001D3CD2"/>
    <w:rsid w:val="001D483D"/>
    <w:rsid w:val="001D5C3C"/>
    <w:rsid w:val="001D5CF4"/>
    <w:rsid w:val="001D6B37"/>
    <w:rsid w:val="001E0384"/>
    <w:rsid w:val="001E2FFB"/>
    <w:rsid w:val="001E4006"/>
    <w:rsid w:val="001E63CF"/>
    <w:rsid w:val="001E6F83"/>
    <w:rsid w:val="001E78B7"/>
    <w:rsid w:val="001F045B"/>
    <w:rsid w:val="001F0D16"/>
    <w:rsid w:val="001F257F"/>
    <w:rsid w:val="001F2D6E"/>
    <w:rsid w:val="001F35A7"/>
    <w:rsid w:val="001F3D29"/>
    <w:rsid w:val="001F458C"/>
    <w:rsid w:val="001F5173"/>
    <w:rsid w:val="001F661E"/>
    <w:rsid w:val="0020095B"/>
    <w:rsid w:val="00204307"/>
    <w:rsid w:val="00207788"/>
    <w:rsid w:val="0021149C"/>
    <w:rsid w:val="00213316"/>
    <w:rsid w:val="00213DA0"/>
    <w:rsid w:val="00214098"/>
    <w:rsid w:val="002151E4"/>
    <w:rsid w:val="00215576"/>
    <w:rsid w:val="00215ABC"/>
    <w:rsid w:val="00215C74"/>
    <w:rsid w:val="00215FBF"/>
    <w:rsid w:val="0021676D"/>
    <w:rsid w:val="00217193"/>
    <w:rsid w:val="00217289"/>
    <w:rsid w:val="002175F8"/>
    <w:rsid w:val="00220083"/>
    <w:rsid w:val="002214DC"/>
    <w:rsid w:val="00222940"/>
    <w:rsid w:val="00224715"/>
    <w:rsid w:val="00225A65"/>
    <w:rsid w:val="00225E9F"/>
    <w:rsid w:val="0022604F"/>
    <w:rsid w:val="00227BE3"/>
    <w:rsid w:val="00230668"/>
    <w:rsid w:val="0023157F"/>
    <w:rsid w:val="00231B09"/>
    <w:rsid w:val="00232328"/>
    <w:rsid w:val="002335BF"/>
    <w:rsid w:val="0023521C"/>
    <w:rsid w:val="002358FE"/>
    <w:rsid w:val="0023666B"/>
    <w:rsid w:val="00236766"/>
    <w:rsid w:val="002408D8"/>
    <w:rsid w:val="00242DAD"/>
    <w:rsid w:val="00244D38"/>
    <w:rsid w:val="0024525B"/>
    <w:rsid w:val="00245DCE"/>
    <w:rsid w:val="00247098"/>
    <w:rsid w:val="00247517"/>
    <w:rsid w:val="00247869"/>
    <w:rsid w:val="0025040B"/>
    <w:rsid w:val="00252BEE"/>
    <w:rsid w:val="002544F2"/>
    <w:rsid w:val="00255EA2"/>
    <w:rsid w:val="00256D13"/>
    <w:rsid w:val="00260581"/>
    <w:rsid w:val="00261A58"/>
    <w:rsid w:val="002629C4"/>
    <w:rsid w:val="00262E6C"/>
    <w:rsid w:val="002634EA"/>
    <w:rsid w:val="00263DDD"/>
    <w:rsid w:val="00264448"/>
    <w:rsid w:val="0026464E"/>
    <w:rsid w:val="00266F53"/>
    <w:rsid w:val="00270C8D"/>
    <w:rsid w:val="002725EB"/>
    <w:rsid w:val="002729A8"/>
    <w:rsid w:val="00273ADF"/>
    <w:rsid w:val="00273DEB"/>
    <w:rsid w:val="002751D3"/>
    <w:rsid w:val="00281DC3"/>
    <w:rsid w:val="00281F3E"/>
    <w:rsid w:val="00282A2C"/>
    <w:rsid w:val="00283127"/>
    <w:rsid w:val="002835F1"/>
    <w:rsid w:val="002857B5"/>
    <w:rsid w:val="00286D78"/>
    <w:rsid w:val="0029066F"/>
    <w:rsid w:val="00291D6A"/>
    <w:rsid w:val="00293BB9"/>
    <w:rsid w:val="0029473D"/>
    <w:rsid w:val="0029490B"/>
    <w:rsid w:val="00294F77"/>
    <w:rsid w:val="00296540"/>
    <w:rsid w:val="00296DD3"/>
    <w:rsid w:val="002A055E"/>
    <w:rsid w:val="002A25B7"/>
    <w:rsid w:val="002A3C39"/>
    <w:rsid w:val="002A4203"/>
    <w:rsid w:val="002A5250"/>
    <w:rsid w:val="002A66F2"/>
    <w:rsid w:val="002A7C92"/>
    <w:rsid w:val="002A7D04"/>
    <w:rsid w:val="002B0087"/>
    <w:rsid w:val="002B0229"/>
    <w:rsid w:val="002B1116"/>
    <w:rsid w:val="002B2777"/>
    <w:rsid w:val="002B34CD"/>
    <w:rsid w:val="002B5CB2"/>
    <w:rsid w:val="002B60CC"/>
    <w:rsid w:val="002B6FEE"/>
    <w:rsid w:val="002B742D"/>
    <w:rsid w:val="002C090B"/>
    <w:rsid w:val="002C0D70"/>
    <w:rsid w:val="002C11B5"/>
    <w:rsid w:val="002C2338"/>
    <w:rsid w:val="002C2F89"/>
    <w:rsid w:val="002C31AF"/>
    <w:rsid w:val="002C35C2"/>
    <w:rsid w:val="002C39AD"/>
    <w:rsid w:val="002C7971"/>
    <w:rsid w:val="002D01CE"/>
    <w:rsid w:val="002D0CE8"/>
    <w:rsid w:val="002D1A8D"/>
    <w:rsid w:val="002D2FD5"/>
    <w:rsid w:val="002D6AFD"/>
    <w:rsid w:val="002D72AF"/>
    <w:rsid w:val="002D761A"/>
    <w:rsid w:val="002D76AA"/>
    <w:rsid w:val="002D76DC"/>
    <w:rsid w:val="002D76EE"/>
    <w:rsid w:val="002D78D6"/>
    <w:rsid w:val="002E1483"/>
    <w:rsid w:val="002E297F"/>
    <w:rsid w:val="002E401A"/>
    <w:rsid w:val="002E65EB"/>
    <w:rsid w:val="002F08D5"/>
    <w:rsid w:val="002F1BA1"/>
    <w:rsid w:val="002F1DA3"/>
    <w:rsid w:val="002F2216"/>
    <w:rsid w:val="002F2725"/>
    <w:rsid w:val="002F48F4"/>
    <w:rsid w:val="002F556F"/>
    <w:rsid w:val="002F5F17"/>
    <w:rsid w:val="002F64CD"/>
    <w:rsid w:val="00300096"/>
    <w:rsid w:val="003008E4"/>
    <w:rsid w:val="0030213B"/>
    <w:rsid w:val="003037A2"/>
    <w:rsid w:val="00303D89"/>
    <w:rsid w:val="00304137"/>
    <w:rsid w:val="003045FB"/>
    <w:rsid w:val="00305A00"/>
    <w:rsid w:val="00310723"/>
    <w:rsid w:val="00313427"/>
    <w:rsid w:val="003154C2"/>
    <w:rsid w:val="00315FAB"/>
    <w:rsid w:val="003164A8"/>
    <w:rsid w:val="00317180"/>
    <w:rsid w:val="00317E60"/>
    <w:rsid w:val="003204F4"/>
    <w:rsid w:val="003231FF"/>
    <w:rsid w:val="003243A6"/>
    <w:rsid w:val="00324498"/>
    <w:rsid w:val="00324E38"/>
    <w:rsid w:val="00325354"/>
    <w:rsid w:val="00326178"/>
    <w:rsid w:val="003266ED"/>
    <w:rsid w:val="00326858"/>
    <w:rsid w:val="00326916"/>
    <w:rsid w:val="003274E5"/>
    <w:rsid w:val="0033106D"/>
    <w:rsid w:val="0033119A"/>
    <w:rsid w:val="00333267"/>
    <w:rsid w:val="00334D0D"/>
    <w:rsid w:val="00335786"/>
    <w:rsid w:val="003360C0"/>
    <w:rsid w:val="003366E9"/>
    <w:rsid w:val="003404B1"/>
    <w:rsid w:val="00341C59"/>
    <w:rsid w:val="00343C9E"/>
    <w:rsid w:val="00344AB7"/>
    <w:rsid w:val="00344F8A"/>
    <w:rsid w:val="00347EEF"/>
    <w:rsid w:val="00350BDF"/>
    <w:rsid w:val="003514FE"/>
    <w:rsid w:val="00352C76"/>
    <w:rsid w:val="003574A8"/>
    <w:rsid w:val="00360935"/>
    <w:rsid w:val="00360FC7"/>
    <w:rsid w:val="00361678"/>
    <w:rsid w:val="00361DB7"/>
    <w:rsid w:val="0036248D"/>
    <w:rsid w:val="00362C40"/>
    <w:rsid w:val="003636E4"/>
    <w:rsid w:val="0036649F"/>
    <w:rsid w:val="00367EF2"/>
    <w:rsid w:val="003706A4"/>
    <w:rsid w:val="0037174F"/>
    <w:rsid w:val="00372C44"/>
    <w:rsid w:val="003731AD"/>
    <w:rsid w:val="003768B1"/>
    <w:rsid w:val="00377AFD"/>
    <w:rsid w:val="00380B93"/>
    <w:rsid w:val="00384200"/>
    <w:rsid w:val="00384A29"/>
    <w:rsid w:val="00384FDE"/>
    <w:rsid w:val="00385607"/>
    <w:rsid w:val="0038697E"/>
    <w:rsid w:val="00386A50"/>
    <w:rsid w:val="00390538"/>
    <w:rsid w:val="00391D05"/>
    <w:rsid w:val="00392427"/>
    <w:rsid w:val="0039325E"/>
    <w:rsid w:val="00394439"/>
    <w:rsid w:val="00394956"/>
    <w:rsid w:val="003955D6"/>
    <w:rsid w:val="0039582A"/>
    <w:rsid w:val="0039588E"/>
    <w:rsid w:val="00396315"/>
    <w:rsid w:val="0039673C"/>
    <w:rsid w:val="003A10BC"/>
    <w:rsid w:val="003A27BF"/>
    <w:rsid w:val="003A2D7B"/>
    <w:rsid w:val="003A35B8"/>
    <w:rsid w:val="003A44F4"/>
    <w:rsid w:val="003A5079"/>
    <w:rsid w:val="003A5F34"/>
    <w:rsid w:val="003A6853"/>
    <w:rsid w:val="003A76DE"/>
    <w:rsid w:val="003A77EE"/>
    <w:rsid w:val="003B00BD"/>
    <w:rsid w:val="003B1879"/>
    <w:rsid w:val="003B1AD3"/>
    <w:rsid w:val="003B3178"/>
    <w:rsid w:val="003B3E0E"/>
    <w:rsid w:val="003B44B1"/>
    <w:rsid w:val="003B608D"/>
    <w:rsid w:val="003C0745"/>
    <w:rsid w:val="003C4DEB"/>
    <w:rsid w:val="003C67A1"/>
    <w:rsid w:val="003C7D8B"/>
    <w:rsid w:val="003D017D"/>
    <w:rsid w:val="003D1ECE"/>
    <w:rsid w:val="003D2D12"/>
    <w:rsid w:val="003D30B3"/>
    <w:rsid w:val="003D4D9B"/>
    <w:rsid w:val="003D63F7"/>
    <w:rsid w:val="003D6D1D"/>
    <w:rsid w:val="003E022D"/>
    <w:rsid w:val="003E495F"/>
    <w:rsid w:val="003E57CE"/>
    <w:rsid w:val="003E75E7"/>
    <w:rsid w:val="003F1F7A"/>
    <w:rsid w:val="003F2205"/>
    <w:rsid w:val="003F2206"/>
    <w:rsid w:val="003F2DA5"/>
    <w:rsid w:val="003F3B3F"/>
    <w:rsid w:val="003F5CC2"/>
    <w:rsid w:val="003F5EC4"/>
    <w:rsid w:val="003F5F0E"/>
    <w:rsid w:val="003F6D49"/>
    <w:rsid w:val="003F7418"/>
    <w:rsid w:val="003F7514"/>
    <w:rsid w:val="004002C3"/>
    <w:rsid w:val="004006C5"/>
    <w:rsid w:val="00402B92"/>
    <w:rsid w:val="004032C0"/>
    <w:rsid w:val="00404DC1"/>
    <w:rsid w:val="004053EC"/>
    <w:rsid w:val="00405631"/>
    <w:rsid w:val="00405CA4"/>
    <w:rsid w:val="00406832"/>
    <w:rsid w:val="004102A1"/>
    <w:rsid w:val="00410352"/>
    <w:rsid w:val="00413577"/>
    <w:rsid w:val="00414CBE"/>
    <w:rsid w:val="00415A0D"/>
    <w:rsid w:val="00416071"/>
    <w:rsid w:val="00416E1B"/>
    <w:rsid w:val="00417EC0"/>
    <w:rsid w:val="00421DA6"/>
    <w:rsid w:val="0042549A"/>
    <w:rsid w:val="00426D4E"/>
    <w:rsid w:val="00427DC8"/>
    <w:rsid w:val="004336A5"/>
    <w:rsid w:val="00433823"/>
    <w:rsid w:val="004342D8"/>
    <w:rsid w:val="004367BB"/>
    <w:rsid w:val="00437530"/>
    <w:rsid w:val="00437B46"/>
    <w:rsid w:val="00440533"/>
    <w:rsid w:val="00440D29"/>
    <w:rsid w:val="00441CE1"/>
    <w:rsid w:val="004428EC"/>
    <w:rsid w:val="00442C26"/>
    <w:rsid w:val="00443396"/>
    <w:rsid w:val="0044563F"/>
    <w:rsid w:val="00445803"/>
    <w:rsid w:val="004471B7"/>
    <w:rsid w:val="004477EA"/>
    <w:rsid w:val="00450088"/>
    <w:rsid w:val="00451B4C"/>
    <w:rsid w:val="00451FC5"/>
    <w:rsid w:val="004526BE"/>
    <w:rsid w:val="00452AE9"/>
    <w:rsid w:val="00452EFC"/>
    <w:rsid w:val="004544CC"/>
    <w:rsid w:val="00454CC1"/>
    <w:rsid w:val="00460100"/>
    <w:rsid w:val="00460B72"/>
    <w:rsid w:val="00460D52"/>
    <w:rsid w:val="00461442"/>
    <w:rsid w:val="0046325A"/>
    <w:rsid w:val="00463988"/>
    <w:rsid w:val="00464C43"/>
    <w:rsid w:val="004652AA"/>
    <w:rsid w:val="004656F4"/>
    <w:rsid w:val="00466A96"/>
    <w:rsid w:val="00467D77"/>
    <w:rsid w:val="00467E87"/>
    <w:rsid w:val="00470400"/>
    <w:rsid w:val="0047079E"/>
    <w:rsid w:val="00470BF2"/>
    <w:rsid w:val="00471166"/>
    <w:rsid w:val="0047124F"/>
    <w:rsid w:val="00471698"/>
    <w:rsid w:val="00472041"/>
    <w:rsid w:val="004728F7"/>
    <w:rsid w:val="00473089"/>
    <w:rsid w:val="004738E5"/>
    <w:rsid w:val="00474802"/>
    <w:rsid w:val="004748C9"/>
    <w:rsid w:val="004763D1"/>
    <w:rsid w:val="00476E4D"/>
    <w:rsid w:val="0047741D"/>
    <w:rsid w:val="00477885"/>
    <w:rsid w:val="00477EC8"/>
    <w:rsid w:val="0048110D"/>
    <w:rsid w:val="004826F2"/>
    <w:rsid w:val="0048444D"/>
    <w:rsid w:val="0048462F"/>
    <w:rsid w:val="00484DC8"/>
    <w:rsid w:val="004852A7"/>
    <w:rsid w:val="00486D2F"/>
    <w:rsid w:val="004871BD"/>
    <w:rsid w:val="0048742B"/>
    <w:rsid w:val="00491615"/>
    <w:rsid w:val="00494F6B"/>
    <w:rsid w:val="00495D57"/>
    <w:rsid w:val="004A08DE"/>
    <w:rsid w:val="004A1406"/>
    <w:rsid w:val="004A180C"/>
    <w:rsid w:val="004A27B9"/>
    <w:rsid w:val="004A2B08"/>
    <w:rsid w:val="004A2B43"/>
    <w:rsid w:val="004A2C0D"/>
    <w:rsid w:val="004A46D5"/>
    <w:rsid w:val="004A4B0A"/>
    <w:rsid w:val="004A4EBD"/>
    <w:rsid w:val="004A63E6"/>
    <w:rsid w:val="004A65E9"/>
    <w:rsid w:val="004A70EB"/>
    <w:rsid w:val="004A7FB9"/>
    <w:rsid w:val="004B0487"/>
    <w:rsid w:val="004B0C8B"/>
    <w:rsid w:val="004B101E"/>
    <w:rsid w:val="004B1CF4"/>
    <w:rsid w:val="004B2067"/>
    <w:rsid w:val="004B2C9F"/>
    <w:rsid w:val="004B4AC5"/>
    <w:rsid w:val="004B6D9B"/>
    <w:rsid w:val="004B6DCB"/>
    <w:rsid w:val="004B7077"/>
    <w:rsid w:val="004C068E"/>
    <w:rsid w:val="004C17F7"/>
    <w:rsid w:val="004C1E99"/>
    <w:rsid w:val="004C3261"/>
    <w:rsid w:val="004C4D0E"/>
    <w:rsid w:val="004C5036"/>
    <w:rsid w:val="004C53BE"/>
    <w:rsid w:val="004C71D7"/>
    <w:rsid w:val="004D0C68"/>
    <w:rsid w:val="004D1647"/>
    <w:rsid w:val="004D2653"/>
    <w:rsid w:val="004D3D78"/>
    <w:rsid w:val="004D4C41"/>
    <w:rsid w:val="004D770C"/>
    <w:rsid w:val="004E0059"/>
    <w:rsid w:val="004E09AC"/>
    <w:rsid w:val="004E2B92"/>
    <w:rsid w:val="004E2DF5"/>
    <w:rsid w:val="004E3FB4"/>
    <w:rsid w:val="004E40FF"/>
    <w:rsid w:val="004E450B"/>
    <w:rsid w:val="004E58D8"/>
    <w:rsid w:val="004E5C7F"/>
    <w:rsid w:val="004E5CF3"/>
    <w:rsid w:val="004E6630"/>
    <w:rsid w:val="004F08C1"/>
    <w:rsid w:val="004F3F34"/>
    <w:rsid w:val="004F4A57"/>
    <w:rsid w:val="004F7236"/>
    <w:rsid w:val="005007AC"/>
    <w:rsid w:val="00500BBF"/>
    <w:rsid w:val="005017D4"/>
    <w:rsid w:val="00501B5C"/>
    <w:rsid w:val="00502356"/>
    <w:rsid w:val="00503218"/>
    <w:rsid w:val="00503B04"/>
    <w:rsid w:val="005045E2"/>
    <w:rsid w:val="00505E47"/>
    <w:rsid w:val="00507442"/>
    <w:rsid w:val="00510529"/>
    <w:rsid w:val="0051110C"/>
    <w:rsid w:val="0051250A"/>
    <w:rsid w:val="0051379B"/>
    <w:rsid w:val="00514660"/>
    <w:rsid w:val="00515C6F"/>
    <w:rsid w:val="00516EB3"/>
    <w:rsid w:val="005170BC"/>
    <w:rsid w:val="00520AE0"/>
    <w:rsid w:val="00520C33"/>
    <w:rsid w:val="00520CF6"/>
    <w:rsid w:val="00522778"/>
    <w:rsid w:val="005227E4"/>
    <w:rsid w:val="00524346"/>
    <w:rsid w:val="005246B2"/>
    <w:rsid w:val="005255FA"/>
    <w:rsid w:val="00526CAC"/>
    <w:rsid w:val="00531349"/>
    <w:rsid w:val="00532953"/>
    <w:rsid w:val="00533928"/>
    <w:rsid w:val="00534111"/>
    <w:rsid w:val="005353B4"/>
    <w:rsid w:val="00536918"/>
    <w:rsid w:val="00536D28"/>
    <w:rsid w:val="00537D49"/>
    <w:rsid w:val="00537D4C"/>
    <w:rsid w:val="00540B6B"/>
    <w:rsid w:val="0054201F"/>
    <w:rsid w:val="00542746"/>
    <w:rsid w:val="0054287B"/>
    <w:rsid w:val="00543113"/>
    <w:rsid w:val="005432E0"/>
    <w:rsid w:val="00544AC7"/>
    <w:rsid w:val="00544B6E"/>
    <w:rsid w:val="005457F6"/>
    <w:rsid w:val="005461F9"/>
    <w:rsid w:val="00546AFF"/>
    <w:rsid w:val="00551612"/>
    <w:rsid w:val="0055293E"/>
    <w:rsid w:val="00552A6F"/>
    <w:rsid w:val="00552B05"/>
    <w:rsid w:val="00553C79"/>
    <w:rsid w:val="00554092"/>
    <w:rsid w:val="005559C3"/>
    <w:rsid w:val="005563B0"/>
    <w:rsid w:val="00557775"/>
    <w:rsid w:val="00560C01"/>
    <w:rsid w:val="00560C7F"/>
    <w:rsid w:val="00560E88"/>
    <w:rsid w:val="00560FD1"/>
    <w:rsid w:val="00561828"/>
    <w:rsid w:val="00562E47"/>
    <w:rsid w:val="0056336B"/>
    <w:rsid w:val="00563526"/>
    <w:rsid w:val="00563E81"/>
    <w:rsid w:val="00563FB0"/>
    <w:rsid w:val="0056468B"/>
    <w:rsid w:val="00565B38"/>
    <w:rsid w:val="00565DA5"/>
    <w:rsid w:val="00567CB4"/>
    <w:rsid w:val="00567F8F"/>
    <w:rsid w:val="00571007"/>
    <w:rsid w:val="00572417"/>
    <w:rsid w:val="00572878"/>
    <w:rsid w:val="005738A5"/>
    <w:rsid w:val="00574F05"/>
    <w:rsid w:val="00580979"/>
    <w:rsid w:val="00580C53"/>
    <w:rsid w:val="00583CE9"/>
    <w:rsid w:val="00584EEC"/>
    <w:rsid w:val="005852E7"/>
    <w:rsid w:val="0058643B"/>
    <w:rsid w:val="00586803"/>
    <w:rsid w:val="0058726B"/>
    <w:rsid w:val="00590329"/>
    <w:rsid w:val="00591B5D"/>
    <w:rsid w:val="00592A3A"/>
    <w:rsid w:val="005930D9"/>
    <w:rsid w:val="0059396C"/>
    <w:rsid w:val="00594D5A"/>
    <w:rsid w:val="00595E44"/>
    <w:rsid w:val="00596A9D"/>
    <w:rsid w:val="00597F85"/>
    <w:rsid w:val="005A14C9"/>
    <w:rsid w:val="005A1BAE"/>
    <w:rsid w:val="005A2383"/>
    <w:rsid w:val="005A3362"/>
    <w:rsid w:val="005A3BC6"/>
    <w:rsid w:val="005A5A30"/>
    <w:rsid w:val="005A69E9"/>
    <w:rsid w:val="005B0583"/>
    <w:rsid w:val="005B0607"/>
    <w:rsid w:val="005B540F"/>
    <w:rsid w:val="005B660F"/>
    <w:rsid w:val="005B6A54"/>
    <w:rsid w:val="005C04C4"/>
    <w:rsid w:val="005C0C0D"/>
    <w:rsid w:val="005C4A5F"/>
    <w:rsid w:val="005C56DB"/>
    <w:rsid w:val="005C5DD6"/>
    <w:rsid w:val="005C729B"/>
    <w:rsid w:val="005D0EBD"/>
    <w:rsid w:val="005D122B"/>
    <w:rsid w:val="005D1619"/>
    <w:rsid w:val="005D2C20"/>
    <w:rsid w:val="005D327D"/>
    <w:rsid w:val="005D425D"/>
    <w:rsid w:val="005D4F3C"/>
    <w:rsid w:val="005D6653"/>
    <w:rsid w:val="005D6B19"/>
    <w:rsid w:val="005D6C0A"/>
    <w:rsid w:val="005D6F37"/>
    <w:rsid w:val="005E02F3"/>
    <w:rsid w:val="005E1B04"/>
    <w:rsid w:val="005E23BD"/>
    <w:rsid w:val="005E2B2C"/>
    <w:rsid w:val="005E3CC5"/>
    <w:rsid w:val="005E6610"/>
    <w:rsid w:val="005E69E0"/>
    <w:rsid w:val="005E768C"/>
    <w:rsid w:val="005F019C"/>
    <w:rsid w:val="005F0A15"/>
    <w:rsid w:val="005F0CC4"/>
    <w:rsid w:val="005F1C5E"/>
    <w:rsid w:val="005F5455"/>
    <w:rsid w:val="005F5FA7"/>
    <w:rsid w:val="006015C6"/>
    <w:rsid w:val="00601D43"/>
    <w:rsid w:val="00605F1E"/>
    <w:rsid w:val="006071F2"/>
    <w:rsid w:val="00607868"/>
    <w:rsid w:val="0061264A"/>
    <w:rsid w:val="00612E4C"/>
    <w:rsid w:val="0061380F"/>
    <w:rsid w:val="006146A3"/>
    <w:rsid w:val="006151AB"/>
    <w:rsid w:val="006159E5"/>
    <w:rsid w:val="0061754A"/>
    <w:rsid w:val="00617F7C"/>
    <w:rsid w:val="0062002C"/>
    <w:rsid w:val="00620AED"/>
    <w:rsid w:val="006216E9"/>
    <w:rsid w:val="0062244C"/>
    <w:rsid w:val="006232BF"/>
    <w:rsid w:val="006241FF"/>
    <w:rsid w:val="00624F97"/>
    <w:rsid w:val="006262A4"/>
    <w:rsid w:val="00626BA0"/>
    <w:rsid w:val="00627861"/>
    <w:rsid w:val="006322AF"/>
    <w:rsid w:val="00635305"/>
    <w:rsid w:val="00640924"/>
    <w:rsid w:val="00645FB8"/>
    <w:rsid w:val="00650E70"/>
    <w:rsid w:val="006513BC"/>
    <w:rsid w:val="00651CE8"/>
    <w:rsid w:val="00652391"/>
    <w:rsid w:val="00654BCF"/>
    <w:rsid w:val="006553BC"/>
    <w:rsid w:val="0065648F"/>
    <w:rsid w:val="0065665E"/>
    <w:rsid w:val="00656E52"/>
    <w:rsid w:val="00663080"/>
    <w:rsid w:val="006633BC"/>
    <w:rsid w:val="00665365"/>
    <w:rsid w:val="00666482"/>
    <w:rsid w:val="00667024"/>
    <w:rsid w:val="0066727F"/>
    <w:rsid w:val="006672BA"/>
    <w:rsid w:val="00672221"/>
    <w:rsid w:val="006722CB"/>
    <w:rsid w:val="0067273F"/>
    <w:rsid w:val="00672D08"/>
    <w:rsid w:val="006738C4"/>
    <w:rsid w:val="00673B1C"/>
    <w:rsid w:val="0067511F"/>
    <w:rsid w:val="0067563B"/>
    <w:rsid w:val="006763AE"/>
    <w:rsid w:val="0068106F"/>
    <w:rsid w:val="006826BF"/>
    <w:rsid w:val="00682BD1"/>
    <w:rsid w:val="00683E49"/>
    <w:rsid w:val="006840E5"/>
    <w:rsid w:val="00684C05"/>
    <w:rsid w:val="006858D2"/>
    <w:rsid w:val="006907E7"/>
    <w:rsid w:val="006908E1"/>
    <w:rsid w:val="00690FC8"/>
    <w:rsid w:val="00691B66"/>
    <w:rsid w:val="00692BD1"/>
    <w:rsid w:val="00693059"/>
    <w:rsid w:val="00693A62"/>
    <w:rsid w:val="00693E88"/>
    <w:rsid w:val="006956A7"/>
    <w:rsid w:val="006957FA"/>
    <w:rsid w:val="00695A60"/>
    <w:rsid w:val="00695BFC"/>
    <w:rsid w:val="00696482"/>
    <w:rsid w:val="00697B6D"/>
    <w:rsid w:val="006A023D"/>
    <w:rsid w:val="006A07D5"/>
    <w:rsid w:val="006A1CD7"/>
    <w:rsid w:val="006A37A0"/>
    <w:rsid w:val="006A4312"/>
    <w:rsid w:val="006A65D8"/>
    <w:rsid w:val="006A671A"/>
    <w:rsid w:val="006B0328"/>
    <w:rsid w:val="006B1111"/>
    <w:rsid w:val="006B1462"/>
    <w:rsid w:val="006B1E11"/>
    <w:rsid w:val="006B29BE"/>
    <w:rsid w:val="006B4F6B"/>
    <w:rsid w:val="006B50F4"/>
    <w:rsid w:val="006B55D0"/>
    <w:rsid w:val="006B798A"/>
    <w:rsid w:val="006C1327"/>
    <w:rsid w:val="006C42CF"/>
    <w:rsid w:val="006C4A10"/>
    <w:rsid w:val="006C5133"/>
    <w:rsid w:val="006C5162"/>
    <w:rsid w:val="006C6F78"/>
    <w:rsid w:val="006D147A"/>
    <w:rsid w:val="006D15DF"/>
    <w:rsid w:val="006D24D4"/>
    <w:rsid w:val="006D498E"/>
    <w:rsid w:val="006D4EF9"/>
    <w:rsid w:val="006D5C39"/>
    <w:rsid w:val="006D5D88"/>
    <w:rsid w:val="006D62B4"/>
    <w:rsid w:val="006D6539"/>
    <w:rsid w:val="006D720A"/>
    <w:rsid w:val="006D73C3"/>
    <w:rsid w:val="006E0ECC"/>
    <w:rsid w:val="006E0ED5"/>
    <w:rsid w:val="006E2037"/>
    <w:rsid w:val="006E3BE6"/>
    <w:rsid w:val="006E569D"/>
    <w:rsid w:val="006E5EF7"/>
    <w:rsid w:val="006F071C"/>
    <w:rsid w:val="006F0FFB"/>
    <w:rsid w:val="006F26CF"/>
    <w:rsid w:val="006F2F86"/>
    <w:rsid w:val="006F37E3"/>
    <w:rsid w:val="006F3B8E"/>
    <w:rsid w:val="006F3C1A"/>
    <w:rsid w:val="006F49ED"/>
    <w:rsid w:val="006F5225"/>
    <w:rsid w:val="006F5A55"/>
    <w:rsid w:val="006F6D19"/>
    <w:rsid w:val="007007EC"/>
    <w:rsid w:val="00701AE5"/>
    <w:rsid w:val="00702BDB"/>
    <w:rsid w:val="007031C4"/>
    <w:rsid w:val="00705DBA"/>
    <w:rsid w:val="00707054"/>
    <w:rsid w:val="00707713"/>
    <w:rsid w:val="00711D5D"/>
    <w:rsid w:val="0071208A"/>
    <w:rsid w:val="00712221"/>
    <w:rsid w:val="00713439"/>
    <w:rsid w:val="00713530"/>
    <w:rsid w:val="00714338"/>
    <w:rsid w:val="00714979"/>
    <w:rsid w:val="0071686E"/>
    <w:rsid w:val="00716C68"/>
    <w:rsid w:val="0071735B"/>
    <w:rsid w:val="00717E62"/>
    <w:rsid w:val="00720EAC"/>
    <w:rsid w:val="007232BE"/>
    <w:rsid w:val="00724B26"/>
    <w:rsid w:val="00724B3D"/>
    <w:rsid w:val="00724C33"/>
    <w:rsid w:val="00724D38"/>
    <w:rsid w:val="00725DC8"/>
    <w:rsid w:val="00726685"/>
    <w:rsid w:val="00726D3D"/>
    <w:rsid w:val="00726DB7"/>
    <w:rsid w:val="007274AA"/>
    <w:rsid w:val="00727EC9"/>
    <w:rsid w:val="00732BDB"/>
    <w:rsid w:val="00732E64"/>
    <w:rsid w:val="0073361E"/>
    <w:rsid w:val="00733D14"/>
    <w:rsid w:val="00733F52"/>
    <w:rsid w:val="0073464E"/>
    <w:rsid w:val="007348B0"/>
    <w:rsid w:val="00734E17"/>
    <w:rsid w:val="007350F5"/>
    <w:rsid w:val="00736AF1"/>
    <w:rsid w:val="00736DE2"/>
    <w:rsid w:val="0074000E"/>
    <w:rsid w:val="007404AB"/>
    <w:rsid w:val="007435CA"/>
    <w:rsid w:val="00744203"/>
    <w:rsid w:val="00744970"/>
    <w:rsid w:val="00745E62"/>
    <w:rsid w:val="00746748"/>
    <w:rsid w:val="00746F1D"/>
    <w:rsid w:val="007500B7"/>
    <w:rsid w:val="00750142"/>
    <w:rsid w:val="00751154"/>
    <w:rsid w:val="007511C2"/>
    <w:rsid w:val="00752868"/>
    <w:rsid w:val="007552B8"/>
    <w:rsid w:val="00762474"/>
    <w:rsid w:val="007626CB"/>
    <w:rsid w:val="00762BAD"/>
    <w:rsid w:val="007706A2"/>
    <w:rsid w:val="0077162A"/>
    <w:rsid w:val="00771ECD"/>
    <w:rsid w:val="0077216A"/>
    <w:rsid w:val="00772854"/>
    <w:rsid w:val="00772CBD"/>
    <w:rsid w:val="00774206"/>
    <w:rsid w:val="00774B32"/>
    <w:rsid w:val="007750CE"/>
    <w:rsid w:val="00776199"/>
    <w:rsid w:val="00776546"/>
    <w:rsid w:val="00777125"/>
    <w:rsid w:val="0078137C"/>
    <w:rsid w:val="00781416"/>
    <w:rsid w:val="00781560"/>
    <w:rsid w:val="007868A5"/>
    <w:rsid w:val="00786E79"/>
    <w:rsid w:val="00790033"/>
    <w:rsid w:val="00791836"/>
    <w:rsid w:val="0079270E"/>
    <w:rsid w:val="00792C25"/>
    <w:rsid w:val="007930DD"/>
    <w:rsid w:val="00793C5E"/>
    <w:rsid w:val="00793DC1"/>
    <w:rsid w:val="00794B47"/>
    <w:rsid w:val="0079536A"/>
    <w:rsid w:val="00795479"/>
    <w:rsid w:val="00796274"/>
    <w:rsid w:val="0079633A"/>
    <w:rsid w:val="00796493"/>
    <w:rsid w:val="007977D2"/>
    <w:rsid w:val="0079791F"/>
    <w:rsid w:val="0079794F"/>
    <w:rsid w:val="00797DD7"/>
    <w:rsid w:val="007A2133"/>
    <w:rsid w:val="007A21AD"/>
    <w:rsid w:val="007A22A3"/>
    <w:rsid w:val="007A286F"/>
    <w:rsid w:val="007A3915"/>
    <w:rsid w:val="007A4413"/>
    <w:rsid w:val="007A4A80"/>
    <w:rsid w:val="007A73CC"/>
    <w:rsid w:val="007A7444"/>
    <w:rsid w:val="007B097B"/>
    <w:rsid w:val="007B1964"/>
    <w:rsid w:val="007B23ED"/>
    <w:rsid w:val="007B2EC8"/>
    <w:rsid w:val="007B3003"/>
    <w:rsid w:val="007C0BF3"/>
    <w:rsid w:val="007C16FC"/>
    <w:rsid w:val="007C1E04"/>
    <w:rsid w:val="007D1896"/>
    <w:rsid w:val="007D1F40"/>
    <w:rsid w:val="007D2223"/>
    <w:rsid w:val="007D57D6"/>
    <w:rsid w:val="007D65D2"/>
    <w:rsid w:val="007D7E9C"/>
    <w:rsid w:val="007E1707"/>
    <w:rsid w:val="007E1736"/>
    <w:rsid w:val="007E290C"/>
    <w:rsid w:val="007E40CC"/>
    <w:rsid w:val="007E5673"/>
    <w:rsid w:val="007E5D48"/>
    <w:rsid w:val="007E5E4F"/>
    <w:rsid w:val="007E644B"/>
    <w:rsid w:val="007E6AF0"/>
    <w:rsid w:val="007E7708"/>
    <w:rsid w:val="007F036D"/>
    <w:rsid w:val="007F0A98"/>
    <w:rsid w:val="007F134A"/>
    <w:rsid w:val="007F17CF"/>
    <w:rsid w:val="007F342B"/>
    <w:rsid w:val="007F3651"/>
    <w:rsid w:val="007F38D8"/>
    <w:rsid w:val="007F3C78"/>
    <w:rsid w:val="007F5825"/>
    <w:rsid w:val="007F7B54"/>
    <w:rsid w:val="007F7E2E"/>
    <w:rsid w:val="007F7FA6"/>
    <w:rsid w:val="007F7FCF"/>
    <w:rsid w:val="00801A44"/>
    <w:rsid w:val="00807254"/>
    <w:rsid w:val="008114B7"/>
    <w:rsid w:val="0081265C"/>
    <w:rsid w:val="008132B1"/>
    <w:rsid w:val="00813B22"/>
    <w:rsid w:val="00813EB4"/>
    <w:rsid w:val="0081405C"/>
    <w:rsid w:val="00815358"/>
    <w:rsid w:val="00816960"/>
    <w:rsid w:val="008174BC"/>
    <w:rsid w:val="0082084C"/>
    <w:rsid w:val="00820E99"/>
    <w:rsid w:val="00831A80"/>
    <w:rsid w:val="00832C91"/>
    <w:rsid w:val="0083302A"/>
    <w:rsid w:val="00833760"/>
    <w:rsid w:val="00834A50"/>
    <w:rsid w:val="00834DDF"/>
    <w:rsid w:val="00841CD1"/>
    <w:rsid w:val="0084427B"/>
    <w:rsid w:val="00845ECE"/>
    <w:rsid w:val="00846883"/>
    <w:rsid w:val="008501CC"/>
    <w:rsid w:val="00850AC1"/>
    <w:rsid w:val="00853F8F"/>
    <w:rsid w:val="00854A5C"/>
    <w:rsid w:val="00855194"/>
    <w:rsid w:val="0085550E"/>
    <w:rsid w:val="00855EDA"/>
    <w:rsid w:val="008573DD"/>
    <w:rsid w:val="00857B04"/>
    <w:rsid w:val="00857B05"/>
    <w:rsid w:val="00860BFB"/>
    <w:rsid w:val="0086130B"/>
    <w:rsid w:val="00865464"/>
    <w:rsid w:val="00866241"/>
    <w:rsid w:val="00870051"/>
    <w:rsid w:val="00871407"/>
    <w:rsid w:val="00875831"/>
    <w:rsid w:val="00875D70"/>
    <w:rsid w:val="0087649B"/>
    <w:rsid w:val="00876577"/>
    <w:rsid w:val="00876988"/>
    <w:rsid w:val="00876BDC"/>
    <w:rsid w:val="00877431"/>
    <w:rsid w:val="00881170"/>
    <w:rsid w:val="008817FC"/>
    <w:rsid w:val="008820CE"/>
    <w:rsid w:val="0088279F"/>
    <w:rsid w:val="00883744"/>
    <w:rsid w:val="00883D5B"/>
    <w:rsid w:val="00887B74"/>
    <w:rsid w:val="00892B68"/>
    <w:rsid w:val="00893536"/>
    <w:rsid w:val="00894838"/>
    <w:rsid w:val="00895A08"/>
    <w:rsid w:val="00896FBC"/>
    <w:rsid w:val="00897542"/>
    <w:rsid w:val="008A0203"/>
    <w:rsid w:val="008A1184"/>
    <w:rsid w:val="008A228E"/>
    <w:rsid w:val="008A30B2"/>
    <w:rsid w:val="008A33D6"/>
    <w:rsid w:val="008A3EFD"/>
    <w:rsid w:val="008A400F"/>
    <w:rsid w:val="008A60AD"/>
    <w:rsid w:val="008A61D7"/>
    <w:rsid w:val="008B088A"/>
    <w:rsid w:val="008B14A9"/>
    <w:rsid w:val="008B20D7"/>
    <w:rsid w:val="008B212C"/>
    <w:rsid w:val="008B22E6"/>
    <w:rsid w:val="008B43B8"/>
    <w:rsid w:val="008B5255"/>
    <w:rsid w:val="008B52B3"/>
    <w:rsid w:val="008B62EA"/>
    <w:rsid w:val="008B6B93"/>
    <w:rsid w:val="008B6F0C"/>
    <w:rsid w:val="008B7AE0"/>
    <w:rsid w:val="008C0A72"/>
    <w:rsid w:val="008C3492"/>
    <w:rsid w:val="008C4585"/>
    <w:rsid w:val="008C5935"/>
    <w:rsid w:val="008C619C"/>
    <w:rsid w:val="008D0387"/>
    <w:rsid w:val="008D1707"/>
    <w:rsid w:val="008D2779"/>
    <w:rsid w:val="008D3580"/>
    <w:rsid w:val="008D459F"/>
    <w:rsid w:val="008D4857"/>
    <w:rsid w:val="008D602E"/>
    <w:rsid w:val="008D6B31"/>
    <w:rsid w:val="008D6C65"/>
    <w:rsid w:val="008D7B17"/>
    <w:rsid w:val="008E0644"/>
    <w:rsid w:val="008E0CB8"/>
    <w:rsid w:val="008E146B"/>
    <w:rsid w:val="008E2E4E"/>
    <w:rsid w:val="008E3C6F"/>
    <w:rsid w:val="008E4989"/>
    <w:rsid w:val="008E583B"/>
    <w:rsid w:val="008E7130"/>
    <w:rsid w:val="008F187C"/>
    <w:rsid w:val="008F3810"/>
    <w:rsid w:val="008F38DA"/>
    <w:rsid w:val="008F42C1"/>
    <w:rsid w:val="008F4897"/>
    <w:rsid w:val="008F67EC"/>
    <w:rsid w:val="008F6DA1"/>
    <w:rsid w:val="00904032"/>
    <w:rsid w:val="00904B87"/>
    <w:rsid w:val="00906AF5"/>
    <w:rsid w:val="00906E44"/>
    <w:rsid w:val="00907614"/>
    <w:rsid w:val="009131B7"/>
    <w:rsid w:val="00914A7F"/>
    <w:rsid w:val="00917CC6"/>
    <w:rsid w:val="0092163F"/>
    <w:rsid w:val="00923B2F"/>
    <w:rsid w:val="00924253"/>
    <w:rsid w:val="00924760"/>
    <w:rsid w:val="00925193"/>
    <w:rsid w:val="009253A9"/>
    <w:rsid w:val="00925611"/>
    <w:rsid w:val="009256B8"/>
    <w:rsid w:val="0092656C"/>
    <w:rsid w:val="00931109"/>
    <w:rsid w:val="00934801"/>
    <w:rsid w:val="009376D6"/>
    <w:rsid w:val="00940170"/>
    <w:rsid w:val="009412B5"/>
    <w:rsid w:val="009412FF"/>
    <w:rsid w:val="00942FC9"/>
    <w:rsid w:val="00951393"/>
    <w:rsid w:val="00951458"/>
    <w:rsid w:val="009533A6"/>
    <w:rsid w:val="00955C36"/>
    <w:rsid w:val="00955FC9"/>
    <w:rsid w:val="00956442"/>
    <w:rsid w:val="00961F1C"/>
    <w:rsid w:val="00963281"/>
    <w:rsid w:val="00964300"/>
    <w:rsid w:val="009653CB"/>
    <w:rsid w:val="009655C4"/>
    <w:rsid w:val="00966C49"/>
    <w:rsid w:val="00971491"/>
    <w:rsid w:val="009723BD"/>
    <w:rsid w:val="009742AE"/>
    <w:rsid w:val="00974929"/>
    <w:rsid w:val="00974CBD"/>
    <w:rsid w:val="0097668E"/>
    <w:rsid w:val="009805ED"/>
    <w:rsid w:val="009807F9"/>
    <w:rsid w:val="00981A5A"/>
    <w:rsid w:val="009829A8"/>
    <w:rsid w:val="00983684"/>
    <w:rsid w:val="00983AE9"/>
    <w:rsid w:val="00984408"/>
    <w:rsid w:val="00992C3E"/>
    <w:rsid w:val="009933EB"/>
    <w:rsid w:val="009949CF"/>
    <w:rsid w:val="00994BF3"/>
    <w:rsid w:val="00994D8B"/>
    <w:rsid w:val="00996EF5"/>
    <w:rsid w:val="009A0FA1"/>
    <w:rsid w:val="009A20EA"/>
    <w:rsid w:val="009A2263"/>
    <w:rsid w:val="009A26C7"/>
    <w:rsid w:val="009A2C57"/>
    <w:rsid w:val="009A3CE9"/>
    <w:rsid w:val="009A51CD"/>
    <w:rsid w:val="009A6ECE"/>
    <w:rsid w:val="009A7391"/>
    <w:rsid w:val="009A7AF6"/>
    <w:rsid w:val="009A7C57"/>
    <w:rsid w:val="009B01ED"/>
    <w:rsid w:val="009B05EE"/>
    <w:rsid w:val="009B235E"/>
    <w:rsid w:val="009B2498"/>
    <w:rsid w:val="009B3B73"/>
    <w:rsid w:val="009B3B8B"/>
    <w:rsid w:val="009B52ED"/>
    <w:rsid w:val="009B67BB"/>
    <w:rsid w:val="009B7FA6"/>
    <w:rsid w:val="009C028F"/>
    <w:rsid w:val="009C11B0"/>
    <w:rsid w:val="009C22E4"/>
    <w:rsid w:val="009C397F"/>
    <w:rsid w:val="009C3BDF"/>
    <w:rsid w:val="009C7042"/>
    <w:rsid w:val="009D0347"/>
    <w:rsid w:val="009D05E8"/>
    <w:rsid w:val="009D0785"/>
    <w:rsid w:val="009D0A54"/>
    <w:rsid w:val="009D1DFC"/>
    <w:rsid w:val="009D2835"/>
    <w:rsid w:val="009D2EEF"/>
    <w:rsid w:val="009D3438"/>
    <w:rsid w:val="009D36A1"/>
    <w:rsid w:val="009D62FB"/>
    <w:rsid w:val="009D6883"/>
    <w:rsid w:val="009D7209"/>
    <w:rsid w:val="009D72F8"/>
    <w:rsid w:val="009D7659"/>
    <w:rsid w:val="009E44E3"/>
    <w:rsid w:val="009E5281"/>
    <w:rsid w:val="009E5F4D"/>
    <w:rsid w:val="009E6535"/>
    <w:rsid w:val="009E74FD"/>
    <w:rsid w:val="009E7E63"/>
    <w:rsid w:val="009F0CCD"/>
    <w:rsid w:val="009F2043"/>
    <w:rsid w:val="009F20B8"/>
    <w:rsid w:val="009F2BF1"/>
    <w:rsid w:val="009F31AD"/>
    <w:rsid w:val="009F5D1E"/>
    <w:rsid w:val="009F6DEB"/>
    <w:rsid w:val="00A01666"/>
    <w:rsid w:val="00A02B19"/>
    <w:rsid w:val="00A0347B"/>
    <w:rsid w:val="00A07657"/>
    <w:rsid w:val="00A07F7C"/>
    <w:rsid w:val="00A10F8E"/>
    <w:rsid w:val="00A1241B"/>
    <w:rsid w:val="00A12531"/>
    <w:rsid w:val="00A1448D"/>
    <w:rsid w:val="00A14CD9"/>
    <w:rsid w:val="00A1596E"/>
    <w:rsid w:val="00A16CA0"/>
    <w:rsid w:val="00A16FB0"/>
    <w:rsid w:val="00A17E3E"/>
    <w:rsid w:val="00A17EE3"/>
    <w:rsid w:val="00A20708"/>
    <w:rsid w:val="00A23296"/>
    <w:rsid w:val="00A23D34"/>
    <w:rsid w:val="00A23F42"/>
    <w:rsid w:val="00A24498"/>
    <w:rsid w:val="00A247C2"/>
    <w:rsid w:val="00A255FF"/>
    <w:rsid w:val="00A25A92"/>
    <w:rsid w:val="00A25E4A"/>
    <w:rsid w:val="00A26676"/>
    <w:rsid w:val="00A266B6"/>
    <w:rsid w:val="00A27119"/>
    <w:rsid w:val="00A2768E"/>
    <w:rsid w:val="00A338F3"/>
    <w:rsid w:val="00A33FF7"/>
    <w:rsid w:val="00A34365"/>
    <w:rsid w:val="00A34596"/>
    <w:rsid w:val="00A3665A"/>
    <w:rsid w:val="00A368BD"/>
    <w:rsid w:val="00A3739E"/>
    <w:rsid w:val="00A40100"/>
    <w:rsid w:val="00A4160A"/>
    <w:rsid w:val="00A418ED"/>
    <w:rsid w:val="00A42BB7"/>
    <w:rsid w:val="00A4379B"/>
    <w:rsid w:val="00A438AB"/>
    <w:rsid w:val="00A44715"/>
    <w:rsid w:val="00A44A98"/>
    <w:rsid w:val="00A45507"/>
    <w:rsid w:val="00A47010"/>
    <w:rsid w:val="00A474AE"/>
    <w:rsid w:val="00A50343"/>
    <w:rsid w:val="00A5179C"/>
    <w:rsid w:val="00A5245E"/>
    <w:rsid w:val="00A53DA9"/>
    <w:rsid w:val="00A561A6"/>
    <w:rsid w:val="00A575F6"/>
    <w:rsid w:val="00A614D1"/>
    <w:rsid w:val="00A627B0"/>
    <w:rsid w:val="00A636B4"/>
    <w:rsid w:val="00A652A2"/>
    <w:rsid w:val="00A67914"/>
    <w:rsid w:val="00A708E1"/>
    <w:rsid w:val="00A718AC"/>
    <w:rsid w:val="00A72A96"/>
    <w:rsid w:val="00A736D0"/>
    <w:rsid w:val="00A74EB9"/>
    <w:rsid w:val="00A7522D"/>
    <w:rsid w:val="00A8097E"/>
    <w:rsid w:val="00A8144F"/>
    <w:rsid w:val="00A84EAD"/>
    <w:rsid w:val="00A924CC"/>
    <w:rsid w:val="00A9368C"/>
    <w:rsid w:val="00A9438E"/>
    <w:rsid w:val="00A96357"/>
    <w:rsid w:val="00A964DD"/>
    <w:rsid w:val="00AA0263"/>
    <w:rsid w:val="00AA04BC"/>
    <w:rsid w:val="00AA06E1"/>
    <w:rsid w:val="00AA1512"/>
    <w:rsid w:val="00AA1E97"/>
    <w:rsid w:val="00AA34C8"/>
    <w:rsid w:val="00AA4628"/>
    <w:rsid w:val="00AA62CD"/>
    <w:rsid w:val="00AA7516"/>
    <w:rsid w:val="00AA7652"/>
    <w:rsid w:val="00AA76C8"/>
    <w:rsid w:val="00AA7952"/>
    <w:rsid w:val="00AA7B60"/>
    <w:rsid w:val="00AB1925"/>
    <w:rsid w:val="00AB1D71"/>
    <w:rsid w:val="00AB2633"/>
    <w:rsid w:val="00AB42D2"/>
    <w:rsid w:val="00AB4977"/>
    <w:rsid w:val="00AB506A"/>
    <w:rsid w:val="00AB5093"/>
    <w:rsid w:val="00AB5BA8"/>
    <w:rsid w:val="00AB68B2"/>
    <w:rsid w:val="00AB7297"/>
    <w:rsid w:val="00AC1924"/>
    <w:rsid w:val="00AC2309"/>
    <w:rsid w:val="00AC270C"/>
    <w:rsid w:val="00AC2EEF"/>
    <w:rsid w:val="00AC30B0"/>
    <w:rsid w:val="00AC339A"/>
    <w:rsid w:val="00AD09A4"/>
    <w:rsid w:val="00AD09D4"/>
    <w:rsid w:val="00AD17C5"/>
    <w:rsid w:val="00AD2895"/>
    <w:rsid w:val="00AD2CC2"/>
    <w:rsid w:val="00AD3E6B"/>
    <w:rsid w:val="00AD4BE4"/>
    <w:rsid w:val="00AD5EEE"/>
    <w:rsid w:val="00AD646D"/>
    <w:rsid w:val="00AD7FBE"/>
    <w:rsid w:val="00AE1C66"/>
    <w:rsid w:val="00AE3216"/>
    <w:rsid w:val="00AE3573"/>
    <w:rsid w:val="00AE3BAC"/>
    <w:rsid w:val="00AE461C"/>
    <w:rsid w:val="00AE4985"/>
    <w:rsid w:val="00AE52A8"/>
    <w:rsid w:val="00AE52BC"/>
    <w:rsid w:val="00AF14C5"/>
    <w:rsid w:val="00AF2474"/>
    <w:rsid w:val="00AF5092"/>
    <w:rsid w:val="00AF7E76"/>
    <w:rsid w:val="00AF7FF3"/>
    <w:rsid w:val="00B007C9"/>
    <w:rsid w:val="00B037CE"/>
    <w:rsid w:val="00B0551E"/>
    <w:rsid w:val="00B1016E"/>
    <w:rsid w:val="00B1027D"/>
    <w:rsid w:val="00B109CE"/>
    <w:rsid w:val="00B113AD"/>
    <w:rsid w:val="00B12FAB"/>
    <w:rsid w:val="00B13551"/>
    <w:rsid w:val="00B15845"/>
    <w:rsid w:val="00B16711"/>
    <w:rsid w:val="00B16E30"/>
    <w:rsid w:val="00B172A4"/>
    <w:rsid w:val="00B175C2"/>
    <w:rsid w:val="00B21F75"/>
    <w:rsid w:val="00B236E8"/>
    <w:rsid w:val="00B24673"/>
    <w:rsid w:val="00B24A80"/>
    <w:rsid w:val="00B25857"/>
    <w:rsid w:val="00B25B8E"/>
    <w:rsid w:val="00B25BC6"/>
    <w:rsid w:val="00B2606B"/>
    <w:rsid w:val="00B26341"/>
    <w:rsid w:val="00B2735E"/>
    <w:rsid w:val="00B27576"/>
    <w:rsid w:val="00B27C0D"/>
    <w:rsid w:val="00B27DF2"/>
    <w:rsid w:val="00B303B7"/>
    <w:rsid w:val="00B30AD2"/>
    <w:rsid w:val="00B30F47"/>
    <w:rsid w:val="00B3192C"/>
    <w:rsid w:val="00B32BF0"/>
    <w:rsid w:val="00B33488"/>
    <w:rsid w:val="00B3387C"/>
    <w:rsid w:val="00B33E10"/>
    <w:rsid w:val="00B3416B"/>
    <w:rsid w:val="00B3455D"/>
    <w:rsid w:val="00B345E2"/>
    <w:rsid w:val="00B357AA"/>
    <w:rsid w:val="00B366CC"/>
    <w:rsid w:val="00B37BB4"/>
    <w:rsid w:val="00B41729"/>
    <w:rsid w:val="00B41B51"/>
    <w:rsid w:val="00B42269"/>
    <w:rsid w:val="00B42EAC"/>
    <w:rsid w:val="00B43055"/>
    <w:rsid w:val="00B44FCE"/>
    <w:rsid w:val="00B45047"/>
    <w:rsid w:val="00B47C52"/>
    <w:rsid w:val="00B5005E"/>
    <w:rsid w:val="00B5009F"/>
    <w:rsid w:val="00B51E40"/>
    <w:rsid w:val="00B51F97"/>
    <w:rsid w:val="00B5340D"/>
    <w:rsid w:val="00B53CDB"/>
    <w:rsid w:val="00B54C61"/>
    <w:rsid w:val="00B54C7A"/>
    <w:rsid w:val="00B552A8"/>
    <w:rsid w:val="00B552D1"/>
    <w:rsid w:val="00B57BE3"/>
    <w:rsid w:val="00B60571"/>
    <w:rsid w:val="00B60FAC"/>
    <w:rsid w:val="00B616A8"/>
    <w:rsid w:val="00B62EF1"/>
    <w:rsid w:val="00B641A5"/>
    <w:rsid w:val="00B64EEF"/>
    <w:rsid w:val="00B677FB"/>
    <w:rsid w:val="00B67891"/>
    <w:rsid w:val="00B70F1C"/>
    <w:rsid w:val="00B7281F"/>
    <w:rsid w:val="00B72AEF"/>
    <w:rsid w:val="00B73455"/>
    <w:rsid w:val="00B73C7D"/>
    <w:rsid w:val="00B74D10"/>
    <w:rsid w:val="00B76A65"/>
    <w:rsid w:val="00B76F91"/>
    <w:rsid w:val="00B77370"/>
    <w:rsid w:val="00B77ADA"/>
    <w:rsid w:val="00B819CA"/>
    <w:rsid w:val="00B839C6"/>
    <w:rsid w:val="00B84204"/>
    <w:rsid w:val="00B85E46"/>
    <w:rsid w:val="00B87165"/>
    <w:rsid w:val="00B907C3"/>
    <w:rsid w:val="00B918A3"/>
    <w:rsid w:val="00B94740"/>
    <w:rsid w:val="00B96B06"/>
    <w:rsid w:val="00B96BA1"/>
    <w:rsid w:val="00BA13E8"/>
    <w:rsid w:val="00BA679A"/>
    <w:rsid w:val="00BA6DC1"/>
    <w:rsid w:val="00BA71F5"/>
    <w:rsid w:val="00BB6C09"/>
    <w:rsid w:val="00BC0645"/>
    <w:rsid w:val="00BC3D04"/>
    <w:rsid w:val="00BC5A2C"/>
    <w:rsid w:val="00BC769A"/>
    <w:rsid w:val="00BD17D8"/>
    <w:rsid w:val="00BD2B4F"/>
    <w:rsid w:val="00BD3334"/>
    <w:rsid w:val="00BD4B1B"/>
    <w:rsid w:val="00BD6C21"/>
    <w:rsid w:val="00BE25FC"/>
    <w:rsid w:val="00BE3FA1"/>
    <w:rsid w:val="00BE44E7"/>
    <w:rsid w:val="00BF040C"/>
    <w:rsid w:val="00BF083A"/>
    <w:rsid w:val="00BF1D76"/>
    <w:rsid w:val="00BF5598"/>
    <w:rsid w:val="00BF598B"/>
    <w:rsid w:val="00BF5BD1"/>
    <w:rsid w:val="00BF6492"/>
    <w:rsid w:val="00BF77BE"/>
    <w:rsid w:val="00BF78F8"/>
    <w:rsid w:val="00C01B96"/>
    <w:rsid w:val="00C01DD7"/>
    <w:rsid w:val="00C02E9D"/>
    <w:rsid w:val="00C056E2"/>
    <w:rsid w:val="00C079FF"/>
    <w:rsid w:val="00C07E6C"/>
    <w:rsid w:val="00C1097A"/>
    <w:rsid w:val="00C118BE"/>
    <w:rsid w:val="00C11BD2"/>
    <w:rsid w:val="00C1267D"/>
    <w:rsid w:val="00C12A3A"/>
    <w:rsid w:val="00C145BC"/>
    <w:rsid w:val="00C1483D"/>
    <w:rsid w:val="00C148D4"/>
    <w:rsid w:val="00C14983"/>
    <w:rsid w:val="00C164DB"/>
    <w:rsid w:val="00C215F0"/>
    <w:rsid w:val="00C228E1"/>
    <w:rsid w:val="00C2366F"/>
    <w:rsid w:val="00C23C7B"/>
    <w:rsid w:val="00C24F07"/>
    <w:rsid w:val="00C25042"/>
    <w:rsid w:val="00C252E2"/>
    <w:rsid w:val="00C271BE"/>
    <w:rsid w:val="00C30618"/>
    <w:rsid w:val="00C30727"/>
    <w:rsid w:val="00C31634"/>
    <w:rsid w:val="00C31751"/>
    <w:rsid w:val="00C3180D"/>
    <w:rsid w:val="00C32263"/>
    <w:rsid w:val="00C324A3"/>
    <w:rsid w:val="00C32D1E"/>
    <w:rsid w:val="00C342DA"/>
    <w:rsid w:val="00C355A7"/>
    <w:rsid w:val="00C35C61"/>
    <w:rsid w:val="00C35F86"/>
    <w:rsid w:val="00C3618A"/>
    <w:rsid w:val="00C36434"/>
    <w:rsid w:val="00C3756F"/>
    <w:rsid w:val="00C37B2F"/>
    <w:rsid w:val="00C40238"/>
    <w:rsid w:val="00C40639"/>
    <w:rsid w:val="00C40930"/>
    <w:rsid w:val="00C40C35"/>
    <w:rsid w:val="00C40C70"/>
    <w:rsid w:val="00C41771"/>
    <w:rsid w:val="00C42467"/>
    <w:rsid w:val="00C4564E"/>
    <w:rsid w:val="00C46F61"/>
    <w:rsid w:val="00C4735D"/>
    <w:rsid w:val="00C5204D"/>
    <w:rsid w:val="00C522F1"/>
    <w:rsid w:val="00C52841"/>
    <w:rsid w:val="00C52923"/>
    <w:rsid w:val="00C53172"/>
    <w:rsid w:val="00C54288"/>
    <w:rsid w:val="00C54B26"/>
    <w:rsid w:val="00C5505B"/>
    <w:rsid w:val="00C57168"/>
    <w:rsid w:val="00C57A20"/>
    <w:rsid w:val="00C60FB5"/>
    <w:rsid w:val="00C617DF"/>
    <w:rsid w:val="00C63C33"/>
    <w:rsid w:val="00C6442F"/>
    <w:rsid w:val="00C65120"/>
    <w:rsid w:val="00C655F2"/>
    <w:rsid w:val="00C660F9"/>
    <w:rsid w:val="00C67725"/>
    <w:rsid w:val="00C71D02"/>
    <w:rsid w:val="00C71F9E"/>
    <w:rsid w:val="00C72DF5"/>
    <w:rsid w:val="00C73E5D"/>
    <w:rsid w:val="00C75759"/>
    <w:rsid w:val="00C77248"/>
    <w:rsid w:val="00C801A8"/>
    <w:rsid w:val="00C8052D"/>
    <w:rsid w:val="00C80F59"/>
    <w:rsid w:val="00C8277D"/>
    <w:rsid w:val="00C83993"/>
    <w:rsid w:val="00C85DE8"/>
    <w:rsid w:val="00C86ED3"/>
    <w:rsid w:val="00C87018"/>
    <w:rsid w:val="00C90859"/>
    <w:rsid w:val="00C908BE"/>
    <w:rsid w:val="00C90B1E"/>
    <w:rsid w:val="00C9129E"/>
    <w:rsid w:val="00C94E11"/>
    <w:rsid w:val="00C964ED"/>
    <w:rsid w:val="00C96B62"/>
    <w:rsid w:val="00CA1DEF"/>
    <w:rsid w:val="00CA2091"/>
    <w:rsid w:val="00CA25BF"/>
    <w:rsid w:val="00CA2B52"/>
    <w:rsid w:val="00CA3191"/>
    <w:rsid w:val="00CA31B4"/>
    <w:rsid w:val="00CA3998"/>
    <w:rsid w:val="00CA420E"/>
    <w:rsid w:val="00CA6774"/>
    <w:rsid w:val="00CA684E"/>
    <w:rsid w:val="00CA7760"/>
    <w:rsid w:val="00CB08CC"/>
    <w:rsid w:val="00CB0CF6"/>
    <w:rsid w:val="00CB0FF4"/>
    <w:rsid w:val="00CB2D2C"/>
    <w:rsid w:val="00CB44F7"/>
    <w:rsid w:val="00CB45A6"/>
    <w:rsid w:val="00CB4A71"/>
    <w:rsid w:val="00CC000A"/>
    <w:rsid w:val="00CC038C"/>
    <w:rsid w:val="00CC1E3D"/>
    <w:rsid w:val="00CC1F39"/>
    <w:rsid w:val="00CC2088"/>
    <w:rsid w:val="00CC30AC"/>
    <w:rsid w:val="00CC51B5"/>
    <w:rsid w:val="00CC56A2"/>
    <w:rsid w:val="00CC6205"/>
    <w:rsid w:val="00CC6B9F"/>
    <w:rsid w:val="00CC74FB"/>
    <w:rsid w:val="00CC7A95"/>
    <w:rsid w:val="00CD1D7D"/>
    <w:rsid w:val="00CD24A1"/>
    <w:rsid w:val="00CD2527"/>
    <w:rsid w:val="00CD3CC9"/>
    <w:rsid w:val="00CD6F74"/>
    <w:rsid w:val="00CD7426"/>
    <w:rsid w:val="00CE0E6B"/>
    <w:rsid w:val="00CE1298"/>
    <w:rsid w:val="00CE22C5"/>
    <w:rsid w:val="00CE23C1"/>
    <w:rsid w:val="00CE36FF"/>
    <w:rsid w:val="00CE6CE6"/>
    <w:rsid w:val="00CE72CF"/>
    <w:rsid w:val="00CE7A60"/>
    <w:rsid w:val="00CF010A"/>
    <w:rsid w:val="00CF1A66"/>
    <w:rsid w:val="00CF237E"/>
    <w:rsid w:val="00CF3807"/>
    <w:rsid w:val="00CF3C2B"/>
    <w:rsid w:val="00CF609C"/>
    <w:rsid w:val="00CF6FD7"/>
    <w:rsid w:val="00CF794C"/>
    <w:rsid w:val="00CF7EFF"/>
    <w:rsid w:val="00CF7FF8"/>
    <w:rsid w:val="00D00758"/>
    <w:rsid w:val="00D0250D"/>
    <w:rsid w:val="00D0444D"/>
    <w:rsid w:val="00D06CF8"/>
    <w:rsid w:val="00D07FD2"/>
    <w:rsid w:val="00D1015B"/>
    <w:rsid w:val="00D12F4B"/>
    <w:rsid w:val="00D12FD3"/>
    <w:rsid w:val="00D1458F"/>
    <w:rsid w:val="00D14A4E"/>
    <w:rsid w:val="00D14C84"/>
    <w:rsid w:val="00D15763"/>
    <w:rsid w:val="00D157E1"/>
    <w:rsid w:val="00D15E9F"/>
    <w:rsid w:val="00D174E8"/>
    <w:rsid w:val="00D20490"/>
    <w:rsid w:val="00D2086D"/>
    <w:rsid w:val="00D21399"/>
    <w:rsid w:val="00D23CBC"/>
    <w:rsid w:val="00D23E49"/>
    <w:rsid w:val="00D24870"/>
    <w:rsid w:val="00D26FE2"/>
    <w:rsid w:val="00D27541"/>
    <w:rsid w:val="00D27AE9"/>
    <w:rsid w:val="00D305BB"/>
    <w:rsid w:val="00D3164A"/>
    <w:rsid w:val="00D34636"/>
    <w:rsid w:val="00D3492E"/>
    <w:rsid w:val="00D34EF8"/>
    <w:rsid w:val="00D356B4"/>
    <w:rsid w:val="00D36AFB"/>
    <w:rsid w:val="00D40418"/>
    <w:rsid w:val="00D40547"/>
    <w:rsid w:val="00D40892"/>
    <w:rsid w:val="00D4122B"/>
    <w:rsid w:val="00D41292"/>
    <w:rsid w:val="00D41D18"/>
    <w:rsid w:val="00D41FD8"/>
    <w:rsid w:val="00D43633"/>
    <w:rsid w:val="00D4412E"/>
    <w:rsid w:val="00D4435F"/>
    <w:rsid w:val="00D47F95"/>
    <w:rsid w:val="00D50A20"/>
    <w:rsid w:val="00D51ACE"/>
    <w:rsid w:val="00D520E6"/>
    <w:rsid w:val="00D52996"/>
    <w:rsid w:val="00D53E6A"/>
    <w:rsid w:val="00D56332"/>
    <w:rsid w:val="00D563D4"/>
    <w:rsid w:val="00D5747F"/>
    <w:rsid w:val="00D60152"/>
    <w:rsid w:val="00D60E47"/>
    <w:rsid w:val="00D617FD"/>
    <w:rsid w:val="00D6227B"/>
    <w:rsid w:val="00D62A50"/>
    <w:rsid w:val="00D64D1B"/>
    <w:rsid w:val="00D66C61"/>
    <w:rsid w:val="00D66C8B"/>
    <w:rsid w:val="00D66E08"/>
    <w:rsid w:val="00D67486"/>
    <w:rsid w:val="00D721D9"/>
    <w:rsid w:val="00D731BF"/>
    <w:rsid w:val="00D732C5"/>
    <w:rsid w:val="00D73862"/>
    <w:rsid w:val="00D74B87"/>
    <w:rsid w:val="00D74C32"/>
    <w:rsid w:val="00D76459"/>
    <w:rsid w:val="00D7702E"/>
    <w:rsid w:val="00D7744F"/>
    <w:rsid w:val="00D775EC"/>
    <w:rsid w:val="00D81154"/>
    <w:rsid w:val="00D829C8"/>
    <w:rsid w:val="00D83B8F"/>
    <w:rsid w:val="00D8405D"/>
    <w:rsid w:val="00D843E8"/>
    <w:rsid w:val="00D85418"/>
    <w:rsid w:val="00D86070"/>
    <w:rsid w:val="00D862B8"/>
    <w:rsid w:val="00D910F7"/>
    <w:rsid w:val="00D91694"/>
    <w:rsid w:val="00D91FCB"/>
    <w:rsid w:val="00D94238"/>
    <w:rsid w:val="00D95D20"/>
    <w:rsid w:val="00D962E0"/>
    <w:rsid w:val="00D972C9"/>
    <w:rsid w:val="00DA1BF8"/>
    <w:rsid w:val="00DA2949"/>
    <w:rsid w:val="00DA5BAC"/>
    <w:rsid w:val="00DA7919"/>
    <w:rsid w:val="00DB0C8C"/>
    <w:rsid w:val="00DB1128"/>
    <w:rsid w:val="00DB1A51"/>
    <w:rsid w:val="00DB1EC2"/>
    <w:rsid w:val="00DB3B70"/>
    <w:rsid w:val="00DB4284"/>
    <w:rsid w:val="00DB471B"/>
    <w:rsid w:val="00DB5B3E"/>
    <w:rsid w:val="00DB5D5C"/>
    <w:rsid w:val="00DB6DDF"/>
    <w:rsid w:val="00DC283C"/>
    <w:rsid w:val="00DC2D8A"/>
    <w:rsid w:val="00DC3472"/>
    <w:rsid w:val="00DC3C89"/>
    <w:rsid w:val="00DC540C"/>
    <w:rsid w:val="00DC59EB"/>
    <w:rsid w:val="00DC6A60"/>
    <w:rsid w:val="00DC6AD4"/>
    <w:rsid w:val="00DC70D3"/>
    <w:rsid w:val="00DC7263"/>
    <w:rsid w:val="00DC753F"/>
    <w:rsid w:val="00DC794D"/>
    <w:rsid w:val="00DD06CC"/>
    <w:rsid w:val="00DD0C86"/>
    <w:rsid w:val="00DD1D36"/>
    <w:rsid w:val="00DD466F"/>
    <w:rsid w:val="00DD473C"/>
    <w:rsid w:val="00DD495B"/>
    <w:rsid w:val="00DD57A0"/>
    <w:rsid w:val="00DD604D"/>
    <w:rsid w:val="00DD66C7"/>
    <w:rsid w:val="00DD6966"/>
    <w:rsid w:val="00DD6C90"/>
    <w:rsid w:val="00DD6F65"/>
    <w:rsid w:val="00DD7243"/>
    <w:rsid w:val="00DE037B"/>
    <w:rsid w:val="00DE32B5"/>
    <w:rsid w:val="00DE4023"/>
    <w:rsid w:val="00DE4959"/>
    <w:rsid w:val="00DE5D63"/>
    <w:rsid w:val="00DE68A0"/>
    <w:rsid w:val="00DF0D52"/>
    <w:rsid w:val="00DF0EDA"/>
    <w:rsid w:val="00DF34A3"/>
    <w:rsid w:val="00DF3B47"/>
    <w:rsid w:val="00DF4351"/>
    <w:rsid w:val="00DF4F4B"/>
    <w:rsid w:val="00DF5235"/>
    <w:rsid w:val="00DF5B65"/>
    <w:rsid w:val="00E00951"/>
    <w:rsid w:val="00E00FF3"/>
    <w:rsid w:val="00E0154A"/>
    <w:rsid w:val="00E018BF"/>
    <w:rsid w:val="00E01A23"/>
    <w:rsid w:val="00E026FE"/>
    <w:rsid w:val="00E0349E"/>
    <w:rsid w:val="00E03B03"/>
    <w:rsid w:val="00E048D5"/>
    <w:rsid w:val="00E0600C"/>
    <w:rsid w:val="00E060CD"/>
    <w:rsid w:val="00E06691"/>
    <w:rsid w:val="00E06F48"/>
    <w:rsid w:val="00E0798C"/>
    <w:rsid w:val="00E1002D"/>
    <w:rsid w:val="00E100FF"/>
    <w:rsid w:val="00E11B5B"/>
    <w:rsid w:val="00E1204E"/>
    <w:rsid w:val="00E1238A"/>
    <w:rsid w:val="00E1345D"/>
    <w:rsid w:val="00E1542B"/>
    <w:rsid w:val="00E160AC"/>
    <w:rsid w:val="00E162D4"/>
    <w:rsid w:val="00E17BCC"/>
    <w:rsid w:val="00E204B6"/>
    <w:rsid w:val="00E20A80"/>
    <w:rsid w:val="00E21C0F"/>
    <w:rsid w:val="00E21F62"/>
    <w:rsid w:val="00E22307"/>
    <w:rsid w:val="00E22D95"/>
    <w:rsid w:val="00E23135"/>
    <w:rsid w:val="00E2364C"/>
    <w:rsid w:val="00E24F23"/>
    <w:rsid w:val="00E310FD"/>
    <w:rsid w:val="00E31A8F"/>
    <w:rsid w:val="00E3701E"/>
    <w:rsid w:val="00E37684"/>
    <w:rsid w:val="00E37B04"/>
    <w:rsid w:val="00E414E2"/>
    <w:rsid w:val="00E42130"/>
    <w:rsid w:val="00E42597"/>
    <w:rsid w:val="00E43B16"/>
    <w:rsid w:val="00E454BA"/>
    <w:rsid w:val="00E45B67"/>
    <w:rsid w:val="00E47B1F"/>
    <w:rsid w:val="00E50855"/>
    <w:rsid w:val="00E524A5"/>
    <w:rsid w:val="00E56773"/>
    <w:rsid w:val="00E56815"/>
    <w:rsid w:val="00E5699B"/>
    <w:rsid w:val="00E56D62"/>
    <w:rsid w:val="00E56F8F"/>
    <w:rsid w:val="00E57057"/>
    <w:rsid w:val="00E57066"/>
    <w:rsid w:val="00E575C2"/>
    <w:rsid w:val="00E57D5E"/>
    <w:rsid w:val="00E625A3"/>
    <w:rsid w:val="00E64695"/>
    <w:rsid w:val="00E6610B"/>
    <w:rsid w:val="00E66C73"/>
    <w:rsid w:val="00E67F16"/>
    <w:rsid w:val="00E7101A"/>
    <w:rsid w:val="00E7179E"/>
    <w:rsid w:val="00E72A40"/>
    <w:rsid w:val="00E74C5C"/>
    <w:rsid w:val="00E7622B"/>
    <w:rsid w:val="00E7699E"/>
    <w:rsid w:val="00E76F04"/>
    <w:rsid w:val="00E77758"/>
    <w:rsid w:val="00E77B32"/>
    <w:rsid w:val="00E77DEE"/>
    <w:rsid w:val="00E81B66"/>
    <w:rsid w:val="00E821DB"/>
    <w:rsid w:val="00E82CE0"/>
    <w:rsid w:val="00E844C6"/>
    <w:rsid w:val="00E84812"/>
    <w:rsid w:val="00E87A7F"/>
    <w:rsid w:val="00E90B0F"/>
    <w:rsid w:val="00E90E6E"/>
    <w:rsid w:val="00E91977"/>
    <w:rsid w:val="00E93388"/>
    <w:rsid w:val="00E93D70"/>
    <w:rsid w:val="00E93FA9"/>
    <w:rsid w:val="00E9408D"/>
    <w:rsid w:val="00E94C29"/>
    <w:rsid w:val="00EA0A72"/>
    <w:rsid w:val="00EA0EB7"/>
    <w:rsid w:val="00EA1EDF"/>
    <w:rsid w:val="00EA30C3"/>
    <w:rsid w:val="00EA352D"/>
    <w:rsid w:val="00EA378F"/>
    <w:rsid w:val="00EA4042"/>
    <w:rsid w:val="00EB000D"/>
    <w:rsid w:val="00EB258E"/>
    <w:rsid w:val="00EB260D"/>
    <w:rsid w:val="00EB2EE2"/>
    <w:rsid w:val="00EB6479"/>
    <w:rsid w:val="00EB7475"/>
    <w:rsid w:val="00EB7630"/>
    <w:rsid w:val="00EC1061"/>
    <w:rsid w:val="00EC1BA9"/>
    <w:rsid w:val="00EC26B3"/>
    <w:rsid w:val="00EC44CC"/>
    <w:rsid w:val="00EC5F2C"/>
    <w:rsid w:val="00ED0C1A"/>
    <w:rsid w:val="00ED0CB6"/>
    <w:rsid w:val="00ED16D8"/>
    <w:rsid w:val="00ED1846"/>
    <w:rsid w:val="00ED1DD5"/>
    <w:rsid w:val="00ED250E"/>
    <w:rsid w:val="00ED2B8B"/>
    <w:rsid w:val="00ED5605"/>
    <w:rsid w:val="00ED59B3"/>
    <w:rsid w:val="00ED6025"/>
    <w:rsid w:val="00ED6DBC"/>
    <w:rsid w:val="00ED7FF6"/>
    <w:rsid w:val="00EE06D4"/>
    <w:rsid w:val="00EE36FC"/>
    <w:rsid w:val="00EE4767"/>
    <w:rsid w:val="00EF048A"/>
    <w:rsid w:val="00EF0D0B"/>
    <w:rsid w:val="00EF1F77"/>
    <w:rsid w:val="00EF292D"/>
    <w:rsid w:val="00EF2F8E"/>
    <w:rsid w:val="00EF31E4"/>
    <w:rsid w:val="00EF3D7C"/>
    <w:rsid w:val="00EF4474"/>
    <w:rsid w:val="00EF7A92"/>
    <w:rsid w:val="00EF7AC6"/>
    <w:rsid w:val="00F01F05"/>
    <w:rsid w:val="00F02FA2"/>
    <w:rsid w:val="00F0315D"/>
    <w:rsid w:val="00F03D95"/>
    <w:rsid w:val="00F03F03"/>
    <w:rsid w:val="00F0417D"/>
    <w:rsid w:val="00F05687"/>
    <w:rsid w:val="00F06383"/>
    <w:rsid w:val="00F07681"/>
    <w:rsid w:val="00F100C1"/>
    <w:rsid w:val="00F11943"/>
    <w:rsid w:val="00F11954"/>
    <w:rsid w:val="00F131E3"/>
    <w:rsid w:val="00F1368A"/>
    <w:rsid w:val="00F149AE"/>
    <w:rsid w:val="00F16C89"/>
    <w:rsid w:val="00F20326"/>
    <w:rsid w:val="00F21C08"/>
    <w:rsid w:val="00F21F6C"/>
    <w:rsid w:val="00F22CE4"/>
    <w:rsid w:val="00F2304B"/>
    <w:rsid w:val="00F2600A"/>
    <w:rsid w:val="00F27344"/>
    <w:rsid w:val="00F27553"/>
    <w:rsid w:val="00F27B20"/>
    <w:rsid w:val="00F307B1"/>
    <w:rsid w:val="00F309CF"/>
    <w:rsid w:val="00F30A1B"/>
    <w:rsid w:val="00F30A84"/>
    <w:rsid w:val="00F30F9A"/>
    <w:rsid w:val="00F30FB7"/>
    <w:rsid w:val="00F31055"/>
    <w:rsid w:val="00F324B0"/>
    <w:rsid w:val="00F32DC1"/>
    <w:rsid w:val="00F332FD"/>
    <w:rsid w:val="00F3485E"/>
    <w:rsid w:val="00F356CF"/>
    <w:rsid w:val="00F35A14"/>
    <w:rsid w:val="00F372B6"/>
    <w:rsid w:val="00F41CE9"/>
    <w:rsid w:val="00F420D4"/>
    <w:rsid w:val="00F430D7"/>
    <w:rsid w:val="00F4344F"/>
    <w:rsid w:val="00F437FF"/>
    <w:rsid w:val="00F440C3"/>
    <w:rsid w:val="00F44178"/>
    <w:rsid w:val="00F44A1A"/>
    <w:rsid w:val="00F47406"/>
    <w:rsid w:val="00F474D5"/>
    <w:rsid w:val="00F478AB"/>
    <w:rsid w:val="00F47D36"/>
    <w:rsid w:val="00F47F70"/>
    <w:rsid w:val="00F504D0"/>
    <w:rsid w:val="00F526F5"/>
    <w:rsid w:val="00F52A4A"/>
    <w:rsid w:val="00F53DCA"/>
    <w:rsid w:val="00F53DE8"/>
    <w:rsid w:val="00F55625"/>
    <w:rsid w:val="00F56489"/>
    <w:rsid w:val="00F568F2"/>
    <w:rsid w:val="00F56E47"/>
    <w:rsid w:val="00F5739E"/>
    <w:rsid w:val="00F60921"/>
    <w:rsid w:val="00F609BD"/>
    <w:rsid w:val="00F62A95"/>
    <w:rsid w:val="00F62C60"/>
    <w:rsid w:val="00F6377A"/>
    <w:rsid w:val="00F643B6"/>
    <w:rsid w:val="00F669AD"/>
    <w:rsid w:val="00F67CB9"/>
    <w:rsid w:val="00F703DC"/>
    <w:rsid w:val="00F7050E"/>
    <w:rsid w:val="00F73912"/>
    <w:rsid w:val="00F75417"/>
    <w:rsid w:val="00F77F02"/>
    <w:rsid w:val="00F8058C"/>
    <w:rsid w:val="00F80918"/>
    <w:rsid w:val="00F810C7"/>
    <w:rsid w:val="00F81779"/>
    <w:rsid w:val="00F8204B"/>
    <w:rsid w:val="00F827B0"/>
    <w:rsid w:val="00F82E19"/>
    <w:rsid w:val="00F8330D"/>
    <w:rsid w:val="00F84584"/>
    <w:rsid w:val="00F84DA5"/>
    <w:rsid w:val="00F850CB"/>
    <w:rsid w:val="00F858E9"/>
    <w:rsid w:val="00F85F00"/>
    <w:rsid w:val="00F91236"/>
    <w:rsid w:val="00F94B4D"/>
    <w:rsid w:val="00F9548C"/>
    <w:rsid w:val="00F95A82"/>
    <w:rsid w:val="00F96079"/>
    <w:rsid w:val="00F96AC7"/>
    <w:rsid w:val="00FA08E0"/>
    <w:rsid w:val="00FA18A3"/>
    <w:rsid w:val="00FA3490"/>
    <w:rsid w:val="00FA4EF9"/>
    <w:rsid w:val="00FA559E"/>
    <w:rsid w:val="00FA7628"/>
    <w:rsid w:val="00FB04BA"/>
    <w:rsid w:val="00FB0634"/>
    <w:rsid w:val="00FB09EA"/>
    <w:rsid w:val="00FB142E"/>
    <w:rsid w:val="00FB7DC4"/>
    <w:rsid w:val="00FB7ED6"/>
    <w:rsid w:val="00FC037A"/>
    <w:rsid w:val="00FC056F"/>
    <w:rsid w:val="00FC2802"/>
    <w:rsid w:val="00FC2F8B"/>
    <w:rsid w:val="00FC32CE"/>
    <w:rsid w:val="00FC359E"/>
    <w:rsid w:val="00FC3AE0"/>
    <w:rsid w:val="00FC4BA2"/>
    <w:rsid w:val="00FC6C44"/>
    <w:rsid w:val="00FC7851"/>
    <w:rsid w:val="00FD0872"/>
    <w:rsid w:val="00FD3109"/>
    <w:rsid w:val="00FD4533"/>
    <w:rsid w:val="00FD5339"/>
    <w:rsid w:val="00FD76C7"/>
    <w:rsid w:val="00FE0AEF"/>
    <w:rsid w:val="00FE1799"/>
    <w:rsid w:val="00FE2E77"/>
    <w:rsid w:val="00FE3177"/>
    <w:rsid w:val="00FE3538"/>
    <w:rsid w:val="00FE4777"/>
    <w:rsid w:val="00FE4809"/>
    <w:rsid w:val="00FF152E"/>
    <w:rsid w:val="00FF15CF"/>
    <w:rsid w:val="00FF2173"/>
    <w:rsid w:val="00FF2E68"/>
    <w:rsid w:val="00FF3178"/>
    <w:rsid w:val="00FF3A87"/>
    <w:rsid w:val="00FF413E"/>
    <w:rsid w:val="00FF4721"/>
    <w:rsid w:val="00FF5246"/>
    <w:rsid w:val="00FF6403"/>
    <w:rsid w:val="00FF7E9D"/>
    <w:rsid w:val="00FF7F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B13B1"/>
  <w15:docId w15:val="{FF709700-77C7-463D-803D-64A4550D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57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C40639"/>
    <w:pPr>
      <w:keepNext/>
      <w:spacing w:before="240" w:after="60" w:line="240" w:lineRule="auto"/>
      <w:outlineLvl w:val="1"/>
    </w:pPr>
    <w:rPr>
      <w:rFonts w:ascii="Times New Roman" w:eastAsia="Times New Roman" w:hAnsi="Times New Roman" w:cs="Times New Roman"/>
      <w:b/>
      <w:sz w:val="24"/>
      <w:szCs w:val="20"/>
    </w:rPr>
  </w:style>
  <w:style w:type="paragraph" w:styleId="Overskrift3">
    <w:name w:val="heading 3"/>
    <w:basedOn w:val="Normal"/>
    <w:next w:val="Normal"/>
    <w:link w:val="Overskrift3Tegn"/>
    <w:qFormat/>
    <w:rsid w:val="0079270E"/>
    <w:pPr>
      <w:keepNext/>
      <w:spacing w:before="240" w:after="60" w:line="240" w:lineRule="auto"/>
      <w:outlineLvl w:val="2"/>
    </w:pPr>
    <w:rPr>
      <w:rFonts w:ascii="Arial" w:eastAsia="Times New Roman"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6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94956"/>
    <w:pPr>
      <w:ind w:left="720"/>
      <w:contextualSpacing/>
    </w:pPr>
  </w:style>
  <w:style w:type="character" w:customStyle="1" w:styleId="Overskrift2Tegn">
    <w:name w:val="Overskrift 2 Tegn"/>
    <w:basedOn w:val="Standardskrifttypeiafsnit"/>
    <w:link w:val="Overskrift2"/>
    <w:rsid w:val="00C40639"/>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79270E"/>
    <w:rPr>
      <w:rFonts w:ascii="Arial" w:eastAsia="Times New Roman" w:hAnsi="Arial" w:cs="Arial"/>
      <w:b/>
      <w:bCs/>
      <w:sz w:val="26"/>
      <w:szCs w:val="26"/>
    </w:rPr>
  </w:style>
  <w:style w:type="paragraph" w:styleId="Markeringsbobletekst">
    <w:name w:val="Balloon Text"/>
    <w:basedOn w:val="Normal"/>
    <w:link w:val="MarkeringsbobletekstTegn"/>
    <w:uiPriority w:val="99"/>
    <w:semiHidden/>
    <w:unhideWhenUsed/>
    <w:rsid w:val="002F22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2216"/>
    <w:rPr>
      <w:rFonts w:ascii="Tahoma" w:hAnsi="Tahoma" w:cs="Tahoma"/>
      <w:sz w:val="16"/>
      <w:szCs w:val="16"/>
    </w:rPr>
  </w:style>
  <w:style w:type="character" w:styleId="Kommentarhenvisning">
    <w:name w:val="annotation reference"/>
    <w:basedOn w:val="Standardskrifttypeiafsnit"/>
    <w:uiPriority w:val="99"/>
    <w:semiHidden/>
    <w:unhideWhenUsed/>
    <w:rsid w:val="00CF3C2B"/>
    <w:rPr>
      <w:sz w:val="16"/>
      <w:szCs w:val="16"/>
    </w:rPr>
  </w:style>
  <w:style w:type="paragraph" w:styleId="Kommentartekst">
    <w:name w:val="annotation text"/>
    <w:basedOn w:val="Normal"/>
    <w:link w:val="KommentartekstTegn"/>
    <w:uiPriority w:val="99"/>
    <w:semiHidden/>
    <w:unhideWhenUsed/>
    <w:rsid w:val="00CF3C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F3C2B"/>
    <w:rPr>
      <w:sz w:val="20"/>
      <w:szCs w:val="20"/>
    </w:rPr>
  </w:style>
  <w:style w:type="paragraph" w:styleId="Kommentaremne">
    <w:name w:val="annotation subject"/>
    <w:basedOn w:val="Kommentartekst"/>
    <w:next w:val="Kommentartekst"/>
    <w:link w:val="KommentaremneTegn"/>
    <w:uiPriority w:val="99"/>
    <w:semiHidden/>
    <w:unhideWhenUsed/>
    <w:rsid w:val="00CF3C2B"/>
    <w:rPr>
      <w:b/>
      <w:bCs/>
    </w:rPr>
  </w:style>
  <w:style w:type="character" w:customStyle="1" w:styleId="KommentaremneTegn">
    <w:name w:val="Kommentaremne Tegn"/>
    <w:basedOn w:val="KommentartekstTegn"/>
    <w:link w:val="Kommentaremne"/>
    <w:uiPriority w:val="99"/>
    <w:semiHidden/>
    <w:rsid w:val="00CF3C2B"/>
    <w:rPr>
      <w:b/>
      <w:bCs/>
      <w:sz w:val="20"/>
      <w:szCs w:val="20"/>
    </w:rPr>
  </w:style>
  <w:style w:type="character" w:customStyle="1" w:styleId="Overskrift1Tegn">
    <w:name w:val="Overskrift 1 Tegn"/>
    <w:basedOn w:val="Standardskrifttypeiafsnit"/>
    <w:link w:val="Overskrift1"/>
    <w:uiPriority w:val="9"/>
    <w:rsid w:val="00E57D5E"/>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C40639"/>
    <w:pPr>
      <w:outlineLvl w:val="9"/>
    </w:pPr>
    <w:rPr>
      <w:lang w:eastAsia="da-DK"/>
    </w:rPr>
  </w:style>
  <w:style w:type="paragraph" w:styleId="Indholdsfortegnelse2">
    <w:name w:val="toc 2"/>
    <w:basedOn w:val="Normal"/>
    <w:next w:val="Normal"/>
    <w:autoRedefine/>
    <w:uiPriority w:val="39"/>
    <w:unhideWhenUsed/>
    <w:rsid w:val="00C40639"/>
    <w:pPr>
      <w:spacing w:after="100"/>
      <w:ind w:left="220"/>
    </w:pPr>
  </w:style>
  <w:style w:type="character" w:styleId="Hyperlink">
    <w:name w:val="Hyperlink"/>
    <w:basedOn w:val="Standardskrifttypeiafsnit"/>
    <w:uiPriority w:val="99"/>
    <w:unhideWhenUsed/>
    <w:rsid w:val="00C40639"/>
    <w:rPr>
      <w:color w:val="0000FF" w:themeColor="hyperlink"/>
      <w:u w:val="single"/>
    </w:rPr>
  </w:style>
  <w:style w:type="paragraph" w:styleId="Sidehoved">
    <w:name w:val="header"/>
    <w:basedOn w:val="Normal"/>
    <w:link w:val="SidehovedTegn"/>
    <w:uiPriority w:val="99"/>
    <w:unhideWhenUsed/>
    <w:rsid w:val="00C406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639"/>
  </w:style>
  <w:style w:type="paragraph" w:styleId="Sidefod">
    <w:name w:val="footer"/>
    <w:basedOn w:val="Normal"/>
    <w:link w:val="SidefodTegn"/>
    <w:uiPriority w:val="99"/>
    <w:unhideWhenUsed/>
    <w:rsid w:val="00C406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0639"/>
  </w:style>
  <w:style w:type="paragraph" w:styleId="Indholdsfortegnelse1">
    <w:name w:val="toc 1"/>
    <w:basedOn w:val="Normal"/>
    <w:next w:val="Normal"/>
    <w:autoRedefine/>
    <w:uiPriority w:val="39"/>
    <w:unhideWhenUsed/>
    <w:rsid w:val="002E297F"/>
    <w:pPr>
      <w:spacing w:after="100"/>
    </w:pPr>
  </w:style>
  <w:style w:type="paragraph" w:customStyle="1" w:styleId="Typografi1">
    <w:name w:val="Typografi1"/>
    <w:basedOn w:val="Normal"/>
    <w:link w:val="Typografi1Tegn"/>
    <w:qFormat/>
    <w:rsid w:val="001411E9"/>
    <w:pPr>
      <w:tabs>
        <w:tab w:val="left" w:pos="9214"/>
      </w:tabs>
      <w:spacing w:before="240" w:after="0" w:line="240" w:lineRule="auto"/>
      <w:ind w:right="567"/>
      <w:jc w:val="both"/>
    </w:pPr>
    <w:rPr>
      <w:rFonts w:ascii="Sylfaen" w:eastAsia="Times New Roman" w:hAnsi="Sylfaen" w:cs="Times New Roman"/>
      <w:sz w:val="24"/>
      <w:szCs w:val="24"/>
      <w:lang w:eastAsia="da-DK"/>
    </w:rPr>
  </w:style>
  <w:style w:type="character" w:customStyle="1" w:styleId="Typografi1Tegn">
    <w:name w:val="Typografi1 Tegn"/>
    <w:basedOn w:val="Standardskrifttypeiafsnit"/>
    <w:link w:val="Typografi1"/>
    <w:rsid w:val="001411E9"/>
    <w:rPr>
      <w:rFonts w:ascii="Sylfaen" w:eastAsia="Times New Roman" w:hAnsi="Sylfae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5957">
      <w:bodyDiv w:val="1"/>
      <w:marLeft w:val="0"/>
      <w:marRight w:val="0"/>
      <w:marTop w:val="0"/>
      <w:marBottom w:val="0"/>
      <w:divBdr>
        <w:top w:val="none" w:sz="0" w:space="0" w:color="auto"/>
        <w:left w:val="none" w:sz="0" w:space="0" w:color="auto"/>
        <w:bottom w:val="none" w:sz="0" w:space="0" w:color="auto"/>
        <w:right w:val="none" w:sz="0" w:space="0" w:color="auto"/>
      </w:divBdr>
      <w:divsChild>
        <w:div w:id="1737166802">
          <w:marLeft w:val="547"/>
          <w:marRight w:val="0"/>
          <w:marTop w:val="96"/>
          <w:marBottom w:val="0"/>
          <w:divBdr>
            <w:top w:val="none" w:sz="0" w:space="0" w:color="auto"/>
            <w:left w:val="none" w:sz="0" w:space="0" w:color="auto"/>
            <w:bottom w:val="none" w:sz="0" w:space="0" w:color="auto"/>
            <w:right w:val="none" w:sz="0" w:space="0" w:color="auto"/>
          </w:divBdr>
        </w:div>
      </w:divsChild>
    </w:div>
    <w:div w:id="152920464">
      <w:bodyDiv w:val="1"/>
      <w:marLeft w:val="0"/>
      <w:marRight w:val="0"/>
      <w:marTop w:val="0"/>
      <w:marBottom w:val="0"/>
      <w:divBdr>
        <w:top w:val="none" w:sz="0" w:space="0" w:color="auto"/>
        <w:left w:val="none" w:sz="0" w:space="0" w:color="auto"/>
        <w:bottom w:val="none" w:sz="0" w:space="0" w:color="auto"/>
        <w:right w:val="none" w:sz="0" w:space="0" w:color="auto"/>
      </w:divBdr>
    </w:div>
    <w:div w:id="509837065">
      <w:bodyDiv w:val="1"/>
      <w:marLeft w:val="0"/>
      <w:marRight w:val="0"/>
      <w:marTop w:val="0"/>
      <w:marBottom w:val="0"/>
      <w:divBdr>
        <w:top w:val="none" w:sz="0" w:space="0" w:color="auto"/>
        <w:left w:val="none" w:sz="0" w:space="0" w:color="auto"/>
        <w:bottom w:val="none" w:sz="0" w:space="0" w:color="auto"/>
        <w:right w:val="none" w:sz="0" w:space="0" w:color="auto"/>
      </w:divBdr>
    </w:div>
    <w:div w:id="546454763">
      <w:bodyDiv w:val="1"/>
      <w:marLeft w:val="0"/>
      <w:marRight w:val="0"/>
      <w:marTop w:val="0"/>
      <w:marBottom w:val="0"/>
      <w:divBdr>
        <w:top w:val="none" w:sz="0" w:space="0" w:color="auto"/>
        <w:left w:val="none" w:sz="0" w:space="0" w:color="auto"/>
        <w:bottom w:val="none" w:sz="0" w:space="0" w:color="auto"/>
        <w:right w:val="none" w:sz="0" w:space="0" w:color="auto"/>
      </w:divBdr>
    </w:div>
    <w:div w:id="1159929789">
      <w:bodyDiv w:val="1"/>
      <w:marLeft w:val="0"/>
      <w:marRight w:val="0"/>
      <w:marTop w:val="0"/>
      <w:marBottom w:val="0"/>
      <w:divBdr>
        <w:top w:val="none" w:sz="0" w:space="0" w:color="auto"/>
        <w:left w:val="none" w:sz="0" w:space="0" w:color="auto"/>
        <w:bottom w:val="none" w:sz="0" w:space="0" w:color="auto"/>
        <w:right w:val="none" w:sz="0" w:space="0" w:color="auto"/>
      </w:divBdr>
    </w:div>
    <w:div w:id="15486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85A4-597B-474E-BCEE-4B0501B8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2409</Words>
  <Characters>14695</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Banke-Eriksen</dc:creator>
  <cp:lastModifiedBy>Hanne Groth</cp:lastModifiedBy>
  <cp:revision>2</cp:revision>
  <cp:lastPrinted>2018-06-27T06:25:00Z</cp:lastPrinted>
  <dcterms:created xsi:type="dcterms:W3CDTF">2019-02-07T15:19:00Z</dcterms:created>
  <dcterms:modified xsi:type="dcterms:W3CDTF">2019-02-07T15:19:00Z</dcterms:modified>
</cp:coreProperties>
</file>