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73A" w:rsidRDefault="005C32DF" w:rsidP="00EE4FC0">
      <w:pPr>
        <w:jc w:val="both"/>
        <w:rPr>
          <w:rFonts w:ascii="Book Antiqua" w:hAnsi="Book Antiqua"/>
          <w:b/>
          <w:i/>
          <w:sz w:val="24"/>
          <w:szCs w:val="24"/>
        </w:rPr>
      </w:pPr>
      <w:bookmarkStart w:id="0" w:name="_GoBack"/>
      <w:bookmarkEnd w:id="0"/>
      <w:r w:rsidRPr="005C32DF">
        <w:rPr>
          <w:rFonts w:ascii="Book Antiqua" w:hAnsi="Book Antiqua"/>
          <w:b/>
          <w:i/>
          <w:sz w:val="24"/>
          <w:szCs w:val="24"/>
        </w:rPr>
        <w:t xml:space="preserve">Bilag </w:t>
      </w:r>
      <w:r w:rsidR="00984A0C">
        <w:rPr>
          <w:rFonts w:ascii="Book Antiqua" w:hAnsi="Book Antiqua"/>
          <w:b/>
          <w:i/>
          <w:sz w:val="24"/>
          <w:szCs w:val="24"/>
        </w:rPr>
        <w:t>19</w:t>
      </w:r>
      <w:r w:rsidRPr="005C32DF">
        <w:rPr>
          <w:rFonts w:ascii="Book Antiqua" w:hAnsi="Book Antiqua"/>
          <w:b/>
          <w:i/>
          <w:sz w:val="24"/>
          <w:szCs w:val="24"/>
        </w:rPr>
        <w:t>, Revisionsvirksomhedens handlingsplan</w:t>
      </w:r>
    </w:p>
    <w:p w:rsidR="005C32DF" w:rsidRDefault="005C32DF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EE4FC0">
      <w:pPr>
        <w:jc w:val="both"/>
        <w:rPr>
          <w:rFonts w:ascii="Sylfaen" w:hAnsi="Sylfaen"/>
          <w:sz w:val="24"/>
          <w:szCs w:val="24"/>
        </w:rPr>
      </w:pPr>
    </w:p>
    <w:p w:rsidR="00B057B2" w:rsidRDefault="00B057B2" w:rsidP="00B057B2">
      <w:pPr>
        <w:spacing w:before="480" w:after="0"/>
        <w:ind w:left="66"/>
        <w:contextualSpacing/>
        <w:jc w:val="center"/>
        <w:outlineLvl w:val="0"/>
        <w:rPr>
          <w:rFonts w:ascii="Sylfaen" w:eastAsiaTheme="majorEastAsia" w:hAnsi="Sylfaen" w:cstheme="minorHAnsi"/>
          <w:b/>
          <w:bCs/>
          <w:sz w:val="28"/>
          <w:szCs w:val="28"/>
        </w:rPr>
      </w:pPr>
      <w:bookmarkStart w:id="1" w:name="_Toc412112900"/>
      <w:bookmarkStart w:id="2" w:name="_Toc422916344"/>
      <w:r>
        <w:rPr>
          <w:rFonts w:ascii="Sylfaen" w:eastAsiaTheme="majorEastAsia" w:hAnsi="Sylfaen" w:cstheme="minorHAnsi"/>
          <w:b/>
          <w:bCs/>
          <w:sz w:val="28"/>
          <w:szCs w:val="28"/>
        </w:rPr>
        <w:t>Handlingsplan for [</w:t>
      </w:r>
      <w:r w:rsidRPr="001A44A1">
        <w:rPr>
          <w:rFonts w:ascii="Sylfaen" w:eastAsiaTheme="majorEastAsia" w:hAnsi="Sylfaen" w:cstheme="minorHAnsi"/>
          <w:b/>
          <w:bCs/>
          <w:sz w:val="28"/>
          <w:szCs w:val="28"/>
          <w:highlight w:val="yellow"/>
        </w:rPr>
        <w:t>navn på revisionsvirksomheden</w:t>
      </w:r>
      <w:r>
        <w:rPr>
          <w:rFonts w:ascii="Sylfaen" w:eastAsiaTheme="majorEastAsia" w:hAnsi="Sylfaen" w:cstheme="minorHAnsi"/>
          <w:b/>
          <w:bCs/>
          <w:sz w:val="28"/>
          <w:szCs w:val="28"/>
        </w:rPr>
        <w:t>] i forbindelse med kvalitetskontrollen i [</w:t>
      </w:r>
      <w:r w:rsidRPr="00B057B2">
        <w:rPr>
          <w:rFonts w:ascii="Sylfaen" w:eastAsiaTheme="majorEastAsia" w:hAnsi="Sylfaen" w:cstheme="minorHAnsi"/>
          <w:b/>
          <w:bCs/>
          <w:sz w:val="28"/>
          <w:szCs w:val="28"/>
          <w:highlight w:val="yellow"/>
        </w:rPr>
        <w:t>årstal</w:t>
      </w:r>
      <w:r>
        <w:rPr>
          <w:rFonts w:ascii="Sylfaen" w:eastAsiaTheme="majorEastAsia" w:hAnsi="Sylfaen" w:cstheme="minorHAnsi"/>
          <w:b/>
          <w:bCs/>
          <w:sz w:val="28"/>
          <w:szCs w:val="28"/>
        </w:rPr>
        <w:t>]</w:t>
      </w:r>
    </w:p>
    <w:p w:rsidR="00B057B2" w:rsidRDefault="00B057B2" w:rsidP="00EE4FC0">
      <w:pPr>
        <w:spacing w:before="480" w:after="0"/>
        <w:ind w:left="66"/>
        <w:contextualSpacing/>
        <w:jc w:val="both"/>
        <w:outlineLvl w:val="0"/>
        <w:rPr>
          <w:rFonts w:ascii="Sylfaen" w:eastAsiaTheme="majorEastAsia" w:hAnsi="Sylfaen" w:cstheme="minorHAnsi"/>
          <w:b/>
          <w:bCs/>
          <w:sz w:val="28"/>
          <w:szCs w:val="28"/>
        </w:rPr>
      </w:pPr>
    </w:p>
    <w:p w:rsidR="00B057B2" w:rsidRDefault="00B057B2">
      <w:pPr>
        <w:rPr>
          <w:rFonts w:ascii="Sylfaen" w:eastAsiaTheme="majorEastAsia" w:hAnsi="Sylfaen" w:cstheme="minorHAnsi"/>
          <w:b/>
          <w:bCs/>
          <w:sz w:val="28"/>
          <w:szCs w:val="28"/>
        </w:rPr>
      </w:pPr>
      <w:r>
        <w:rPr>
          <w:rFonts w:ascii="Sylfaen" w:eastAsiaTheme="majorEastAsia" w:hAnsi="Sylfaen" w:cstheme="minorHAnsi"/>
          <w:b/>
          <w:bCs/>
          <w:sz w:val="28"/>
          <w:szCs w:val="28"/>
        </w:rPr>
        <w:br w:type="page"/>
      </w:r>
    </w:p>
    <w:p w:rsidR="005C32DF" w:rsidRPr="005C32DF" w:rsidRDefault="005C32DF" w:rsidP="00EE4FC0">
      <w:pPr>
        <w:spacing w:before="480" w:after="0"/>
        <w:ind w:left="66"/>
        <w:contextualSpacing/>
        <w:jc w:val="both"/>
        <w:outlineLvl w:val="0"/>
        <w:rPr>
          <w:rFonts w:ascii="Sylfaen" w:eastAsiaTheme="majorEastAsia" w:hAnsi="Sylfaen" w:cstheme="minorHAnsi"/>
          <w:b/>
          <w:bCs/>
          <w:sz w:val="24"/>
          <w:szCs w:val="24"/>
        </w:rPr>
      </w:pPr>
      <w:r w:rsidRPr="005C32DF">
        <w:rPr>
          <w:rFonts w:ascii="Sylfaen" w:eastAsiaTheme="majorEastAsia" w:hAnsi="Sylfaen" w:cstheme="minorHAnsi"/>
          <w:b/>
          <w:bCs/>
          <w:sz w:val="24"/>
          <w:szCs w:val="24"/>
        </w:rPr>
        <w:lastRenderedPageBreak/>
        <w:t xml:space="preserve">A. Identifikation af </w:t>
      </w:r>
      <w:r>
        <w:rPr>
          <w:rFonts w:ascii="Sylfaen" w:eastAsiaTheme="majorEastAsia" w:hAnsi="Sylfaen" w:cstheme="minorHAnsi"/>
          <w:b/>
          <w:bCs/>
          <w:sz w:val="24"/>
          <w:szCs w:val="24"/>
        </w:rPr>
        <w:t>revisions</w:t>
      </w:r>
      <w:r w:rsidRPr="005C32DF">
        <w:rPr>
          <w:rFonts w:ascii="Sylfaen" w:eastAsiaTheme="majorEastAsia" w:hAnsi="Sylfaen" w:cstheme="minorHAnsi"/>
          <w:b/>
          <w:bCs/>
          <w:sz w:val="24"/>
          <w:szCs w:val="24"/>
        </w:rPr>
        <w:t>virksomhed</w:t>
      </w:r>
      <w:bookmarkEnd w:id="1"/>
      <w:bookmarkEnd w:id="2"/>
      <w:r>
        <w:rPr>
          <w:rFonts w:ascii="Sylfaen" w:eastAsiaTheme="majorEastAsia" w:hAnsi="Sylfaen" w:cstheme="minorHAnsi"/>
          <w:b/>
          <w:bCs/>
          <w:sz w:val="24"/>
          <w:szCs w:val="24"/>
        </w:rPr>
        <w:t>en</w:t>
      </w:r>
    </w:p>
    <w:p w:rsidR="005C32DF" w:rsidRDefault="005C32DF" w:rsidP="00EE4FC0">
      <w:pPr>
        <w:jc w:val="both"/>
        <w:rPr>
          <w:rFonts w:ascii="Sylfaen" w:hAnsi="Sylfaen"/>
          <w:sz w:val="24"/>
          <w:szCs w:val="24"/>
        </w:rPr>
      </w:pPr>
    </w:p>
    <w:p w:rsidR="005C32DF" w:rsidRPr="005C32DF" w:rsidRDefault="005C32DF" w:rsidP="00EE4FC0">
      <w:pPr>
        <w:spacing w:after="0"/>
        <w:jc w:val="both"/>
        <w:rPr>
          <w:rFonts w:ascii="Sylfaen" w:eastAsiaTheme="minorEastAsia" w:hAnsi="Sylfaen" w:cstheme="minorHAnsi"/>
          <w:sz w:val="24"/>
          <w:szCs w:val="24"/>
        </w:rPr>
      </w:pPr>
      <w:r w:rsidRPr="005C32DF">
        <w:rPr>
          <w:rFonts w:ascii="Sylfaen" w:eastAsiaTheme="minorEastAsia" w:hAnsi="Sylfaen" w:cstheme="minorHAnsi"/>
          <w:sz w:val="24"/>
          <w:szCs w:val="24"/>
        </w:rPr>
        <w:t>Den</w:t>
      </w:r>
      <w:r>
        <w:rPr>
          <w:rFonts w:ascii="Sylfaen" w:eastAsiaTheme="minorEastAsia" w:hAnsi="Sylfaen" w:cstheme="minorHAnsi"/>
          <w:sz w:val="24"/>
          <w:szCs w:val="24"/>
        </w:rPr>
        <w:t>ne handlingsplan</w:t>
      </w:r>
      <w:r w:rsidR="00DD0744">
        <w:rPr>
          <w:rFonts w:ascii="Sylfaen" w:eastAsiaTheme="minorEastAsia" w:hAnsi="Sylfaen" w:cstheme="minorHAnsi"/>
          <w:sz w:val="24"/>
          <w:szCs w:val="24"/>
        </w:rPr>
        <w:t xml:space="preserve"> vedrører</w:t>
      </w:r>
      <w:r w:rsidRPr="005C32DF">
        <w:rPr>
          <w:rFonts w:ascii="Sylfaen" w:eastAsiaTheme="minorEastAsia" w:hAnsi="Sylfaen" w:cstheme="minorHAnsi"/>
          <w:sz w:val="24"/>
          <w:szCs w:val="24"/>
        </w:rPr>
        <w:t>:</w:t>
      </w:r>
    </w:p>
    <w:p w:rsidR="005C32DF" w:rsidRPr="005C32DF" w:rsidRDefault="005C32DF" w:rsidP="00EE4FC0">
      <w:pPr>
        <w:tabs>
          <w:tab w:val="left" w:pos="2060"/>
        </w:tabs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</w:rPr>
      </w:pPr>
      <w:r w:rsidRPr="005C32DF">
        <w:rPr>
          <w:rFonts w:ascii="Sylfaen" w:eastAsiaTheme="minorEastAsia" w:hAnsi="Sylfaen" w:cstheme="minorHAnsi"/>
          <w:sz w:val="24"/>
          <w:szCs w:val="24"/>
        </w:rPr>
        <w:tab/>
      </w:r>
    </w:p>
    <w:p w:rsidR="005C32DF" w:rsidRPr="005C32DF" w:rsidRDefault="005C32DF" w:rsidP="00EE4FC0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  <w:highlight w:val="yellow"/>
        </w:rPr>
      </w:pPr>
      <w:r w:rsidRPr="005C32DF">
        <w:rPr>
          <w:rFonts w:ascii="Sylfaen" w:eastAsiaTheme="minorEastAsia" w:hAnsi="Sylfaen" w:cstheme="minorHAnsi"/>
          <w:sz w:val="24"/>
          <w:szCs w:val="24"/>
          <w:highlight w:val="yellow"/>
        </w:rPr>
        <w:t>NAVN</w:t>
      </w:r>
    </w:p>
    <w:p w:rsidR="005C32DF" w:rsidRPr="005C32DF" w:rsidRDefault="005C32DF" w:rsidP="00EE4FC0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  <w:highlight w:val="yellow"/>
        </w:rPr>
      </w:pPr>
      <w:r w:rsidRPr="005C32DF">
        <w:rPr>
          <w:rFonts w:ascii="Sylfaen" w:eastAsiaTheme="minorEastAsia" w:hAnsi="Sylfaen" w:cstheme="minorHAnsi"/>
          <w:sz w:val="24"/>
          <w:szCs w:val="24"/>
          <w:highlight w:val="yellow"/>
        </w:rPr>
        <w:t xml:space="preserve">Adresse </w:t>
      </w:r>
    </w:p>
    <w:p w:rsidR="005C32DF" w:rsidRPr="005C32DF" w:rsidRDefault="005C32DF" w:rsidP="00EE4FC0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</w:rPr>
      </w:pPr>
      <w:r w:rsidRPr="005C32DF">
        <w:rPr>
          <w:rFonts w:ascii="Sylfaen" w:eastAsiaTheme="minorEastAsia" w:hAnsi="Sylfaen" w:cstheme="minorHAnsi"/>
          <w:sz w:val="24"/>
          <w:szCs w:val="24"/>
          <w:highlight w:val="yellow"/>
        </w:rPr>
        <w:t>Postnr. og by</w:t>
      </w:r>
    </w:p>
    <w:p w:rsidR="005C32DF" w:rsidRPr="005C32DF" w:rsidRDefault="005C32DF" w:rsidP="00EE4FC0">
      <w:pPr>
        <w:spacing w:after="0"/>
        <w:ind w:left="1276"/>
        <w:jc w:val="both"/>
        <w:rPr>
          <w:rFonts w:ascii="Sylfaen" w:eastAsiaTheme="minorEastAsia" w:hAnsi="Sylfaen" w:cstheme="minorHAnsi"/>
          <w:sz w:val="24"/>
          <w:szCs w:val="24"/>
        </w:rPr>
      </w:pPr>
      <w:r w:rsidRPr="005C32DF">
        <w:rPr>
          <w:rFonts w:ascii="Sylfaen" w:eastAsiaTheme="minorEastAsia" w:hAnsi="Sylfaen" w:cstheme="minorHAnsi"/>
          <w:sz w:val="24"/>
          <w:szCs w:val="24"/>
        </w:rPr>
        <w:t xml:space="preserve">CVR-nr. </w:t>
      </w:r>
      <w:proofErr w:type="spellStart"/>
      <w:r w:rsidRPr="005C32DF">
        <w:rPr>
          <w:rFonts w:ascii="Sylfaen" w:eastAsiaTheme="minorEastAsia" w:hAnsi="Sylfaen" w:cstheme="minorHAnsi"/>
          <w:sz w:val="24"/>
          <w:szCs w:val="24"/>
          <w:highlight w:val="yellow"/>
        </w:rPr>
        <w:t>xxxxx</w:t>
      </w:r>
      <w:proofErr w:type="spellEnd"/>
    </w:p>
    <w:p w:rsidR="005C32DF" w:rsidRDefault="005C32DF" w:rsidP="00EE4FC0">
      <w:pPr>
        <w:jc w:val="both"/>
        <w:rPr>
          <w:rFonts w:ascii="Sylfaen" w:hAnsi="Sylfaen"/>
          <w:sz w:val="24"/>
          <w:szCs w:val="24"/>
        </w:rPr>
      </w:pPr>
    </w:p>
    <w:p w:rsidR="00EE4FC0" w:rsidRDefault="00EE4FC0" w:rsidP="00EE4FC0">
      <w:pPr>
        <w:spacing w:after="0"/>
        <w:jc w:val="both"/>
        <w:rPr>
          <w:rFonts w:ascii="Sylfaen" w:hAnsi="Sylfaen"/>
          <w:sz w:val="24"/>
          <w:szCs w:val="24"/>
        </w:rPr>
      </w:pPr>
      <w:r w:rsidRPr="00EE4FC0">
        <w:rPr>
          <w:rFonts w:ascii="Sylfaen" w:hAnsi="Sylfaen"/>
          <w:sz w:val="24"/>
          <w:szCs w:val="24"/>
        </w:rPr>
        <w:t xml:space="preserve">Baseret på den </w:t>
      </w:r>
      <w:r>
        <w:rPr>
          <w:rFonts w:ascii="Sylfaen" w:hAnsi="Sylfaen"/>
          <w:sz w:val="24"/>
          <w:szCs w:val="24"/>
        </w:rPr>
        <w:t xml:space="preserve">seneste </w:t>
      </w:r>
      <w:r w:rsidRPr="00EE4FC0">
        <w:rPr>
          <w:rFonts w:ascii="Sylfaen" w:hAnsi="Sylfaen"/>
          <w:sz w:val="24"/>
          <w:szCs w:val="24"/>
        </w:rPr>
        <w:t>gennemførte kvalitetskontrol har Erhvervsstyrelsen fundet anledning til at henstille, at revisionsvirksomheden udarbejder en ha</w:t>
      </w:r>
      <w:r>
        <w:rPr>
          <w:rFonts w:ascii="Sylfaen" w:hAnsi="Sylfaen"/>
          <w:sz w:val="24"/>
          <w:szCs w:val="24"/>
        </w:rPr>
        <w:t>ndlingsplan med henblik på at i</w:t>
      </w:r>
      <w:r w:rsidRPr="00EE4FC0">
        <w:rPr>
          <w:rFonts w:ascii="Sylfaen" w:hAnsi="Sylfaen"/>
          <w:sz w:val="24"/>
          <w:szCs w:val="24"/>
        </w:rPr>
        <w:t>værksætte tiltag, der skal rette op på nedenstående identificerede forbedringspunkter.</w:t>
      </w:r>
    </w:p>
    <w:p w:rsidR="00EE4FC0" w:rsidRDefault="00EE4FC0" w:rsidP="00EE4FC0">
      <w:pPr>
        <w:spacing w:after="0"/>
        <w:jc w:val="both"/>
        <w:rPr>
          <w:rFonts w:ascii="Sylfaen" w:hAnsi="Sylfaen"/>
          <w:sz w:val="24"/>
          <w:szCs w:val="24"/>
        </w:rPr>
      </w:pPr>
    </w:p>
    <w:p w:rsidR="00DD0744" w:rsidRDefault="00DD0744" w:rsidP="00EE4FC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Handlingsplanen omhandler følgende forbedringspunker, der blev identificeret i forbindelse med kvalitetskontrollen i [</w:t>
      </w:r>
      <w:r w:rsidRPr="00DD0744">
        <w:rPr>
          <w:rFonts w:ascii="Sylfaen" w:hAnsi="Sylfaen"/>
          <w:sz w:val="24"/>
          <w:szCs w:val="24"/>
          <w:highlight w:val="yellow"/>
        </w:rPr>
        <w:t>årstal</w:t>
      </w:r>
      <w:r>
        <w:rPr>
          <w:rFonts w:ascii="Sylfaen" w:hAnsi="Sylfaen"/>
          <w:sz w:val="24"/>
          <w:szCs w:val="24"/>
        </w:rPr>
        <w:t>]:</w:t>
      </w:r>
    </w:p>
    <w:p w:rsidR="00DD0744" w:rsidRDefault="00DD0744" w:rsidP="00EE4FC0">
      <w:pPr>
        <w:pStyle w:val="Listeafsnit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[</w:t>
      </w:r>
      <w:r w:rsidRPr="00DD0744">
        <w:rPr>
          <w:rFonts w:ascii="Sylfaen" w:hAnsi="Sylfaen"/>
          <w:sz w:val="24"/>
          <w:szCs w:val="24"/>
          <w:highlight w:val="yellow"/>
        </w:rPr>
        <w:t xml:space="preserve">Oplistning af forbedringspunkter, som fremgår af </w:t>
      </w:r>
      <w:proofErr w:type="spellStart"/>
      <w:r w:rsidRPr="00DD0744">
        <w:rPr>
          <w:rFonts w:ascii="Sylfaen" w:hAnsi="Sylfaen"/>
          <w:sz w:val="24"/>
          <w:szCs w:val="24"/>
          <w:highlight w:val="yellow"/>
        </w:rPr>
        <w:t>Erhvervsstyrelsens</w:t>
      </w:r>
      <w:proofErr w:type="spellEnd"/>
      <w:r w:rsidRPr="00DD0744">
        <w:rPr>
          <w:rFonts w:ascii="Sylfaen" w:hAnsi="Sylfaen"/>
          <w:sz w:val="24"/>
          <w:szCs w:val="24"/>
          <w:highlight w:val="yellow"/>
        </w:rPr>
        <w:t xml:space="preserve"> rapport</w:t>
      </w:r>
      <w:r>
        <w:rPr>
          <w:rFonts w:ascii="Sylfaen" w:hAnsi="Sylfaen"/>
          <w:sz w:val="24"/>
          <w:szCs w:val="24"/>
        </w:rPr>
        <w:t>]</w:t>
      </w:r>
    </w:p>
    <w:p w:rsidR="00DD0744" w:rsidRDefault="00DD0744" w:rsidP="00EE4FC0">
      <w:pPr>
        <w:jc w:val="both"/>
        <w:rPr>
          <w:rFonts w:ascii="Sylfaen" w:hAnsi="Sylfaen"/>
          <w:sz w:val="24"/>
          <w:szCs w:val="24"/>
        </w:rPr>
      </w:pPr>
    </w:p>
    <w:p w:rsidR="00DD0744" w:rsidRDefault="003B2E65" w:rsidP="00EE4FC0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[</w:t>
      </w:r>
      <w:r w:rsidRPr="003B2E65">
        <w:rPr>
          <w:rFonts w:ascii="Sylfaen" w:hAnsi="Sylfaen"/>
          <w:sz w:val="24"/>
          <w:szCs w:val="24"/>
          <w:highlight w:val="yellow"/>
        </w:rPr>
        <w:t>Titel, Navn</w:t>
      </w:r>
      <w:r>
        <w:rPr>
          <w:rFonts w:ascii="Sylfaen" w:hAnsi="Sylfaen"/>
          <w:sz w:val="24"/>
          <w:szCs w:val="24"/>
        </w:rPr>
        <w:t xml:space="preserve">] er ansvarlig for, at de tiltag, der fremgår af handlingsplanen efterleves. 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Pr="005C32DF" w:rsidRDefault="00563CCA" w:rsidP="00EE4FC0">
      <w:pPr>
        <w:spacing w:before="480" w:after="0"/>
        <w:ind w:left="66"/>
        <w:contextualSpacing/>
        <w:jc w:val="both"/>
        <w:outlineLvl w:val="0"/>
        <w:rPr>
          <w:rFonts w:ascii="Sylfaen" w:eastAsiaTheme="majorEastAsia" w:hAnsi="Sylfaen" w:cstheme="minorHAnsi"/>
          <w:b/>
          <w:bCs/>
          <w:sz w:val="24"/>
          <w:szCs w:val="24"/>
        </w:rPr>
      </w:pPr>
      <w:r>
        <w:rPr>
          <w:rFonts w:ascii="Sylfaen" w:eastAsiaTheme="majorEastAsia" w:hAnsi="Sylfaen" w:cstheme="minorHAnsi"/>
          <w:b/>
          <w:bCs/>
          <w:sz w:val="24"/>
          <w:szCs w:val="24"/>
        </w:rPr>
        <w:t>B</w:t>
      </w:r>
      <w:r w:rsidRPr="005C32DF">
        <w:rPr>
          <w:rFonts w:ascii="Sylfaen" w:eastAsiaTheme="majorEastAsia" w:hAnsi="Sylfaen" w:cstheme="minorHAnsi"/>
          <w:b/>
          <w:bCs/>
          <w:sz w:val="24"/>
          <w:szCs w:val="24"/>
        </w:rPr>
        <w:t xml:space="preserve">. </w:t>
      </w:r>
      <w:r>
        <w:rPr>
          <w:rFonts w:ascii="Sylfaen" w:eastAsiaTheme="majorEastAsia" w:hAnsi="Sylfaen" w:cstheme="minorHAnsi"/>
          <w:b/>
          <w:bCs/>
          <w:sz w:val="24"/>
          <w:szCs w:val="24"/>
        </w:rPr>
        <w:t>Foreslåede tiltag, som opfølgning på identificerede forbedringspunkter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  <w:r w:rsidRPr="003B2E65">
        <w:rPr>
          <w:rFonts w:ascii="Sylfaen" w:hAnsi="Sylfaen"/>
          <w:b/>
          <w:sz w:val="24"/>
          <w:szCs w:val="24"/>
        </w:rPr>
        <w:t>1. [</w:t>
      </w:r>
      <w:r w:rsidRPr="003B2E65">
        <w:rPr>
          <w:rFonts w:ascii="Sylfaen" w:hAnsi="Sylfaen"/>
          <w:b/>
          <w:sz w:val="24"/>
          <w:szCs w:val="24"/>
          <w:highlight w:val="yellow"/>
        </w:rPr>
        <w:t>Forbedringspunkt 1</w:t>
      </w:r>
      <w:r w:rsidRPr="003B2E65">
        <w:rPr>
          <w:rFonts w:ascii="Sylfaen" w:hAnsi="Sylfaen"/>
          <w:b/>
          <w:sz w:val="24"/>
          <w:szCs w:val="24"/>
        </w:rPr>
        <w:t>]</w:t>
      </w: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1.1 R</w:t>
      </w:r>
      <w:r w:rsidRPr="003B2E65">
        <w:rPr>
          <w:rFonts w:ascii="Sylfaen" w:hAnsi="Sylfaen"/>
          <w:b/>
          <w:sz w:val="24"/>
          <w:szCs w:val="24"/>
        </w:rPr>
        <w:t>evis</w:t>
      </w:r>
      <w:r>
        <w:rPr>
          <w:rFonts w:ascii="Sylfaen" w:hAnsi="Sylfaen"/>
          <w:b/>
          <w:sz w:val="24"/>
          <w:szCs w:val="24"/>
        </w:rPr>
        <w:t>ionsvirksomhedens årsagsforkla</w:t>
      </w:r>
      <w:r w:rsidRPr="003B2E65">
        <w:rPr>
          <w:rFonts w:ascii="Sylfaen" w:hAnsi="Sylfaen"/>
          <w:b/>
          <w:sz w:val="24"/>
          <w:szCs w:val="24"/>
        </w:rPr>
        <w:t>ring (</w:t>
      </w:r>
      <w:proofErr w:type="spellStart"/>
      <w:r w:rsidRPr="003B2E65">
        <w:rPr>
          <w:rFonts w:ascii="Sylfaen" w:hAnsi="Sylfaen"/>
          <w:b/>
          <w:sz w:val="24"/>
          <w:szCs w:val="24"/>
        </w:rPr>
        <w:t>root</w:t>
      </w:r>
      <w:proofErr w:type="spellEnd"/>
      <w:r w:rsidRPr="003B2E65">
        <w:rPr>
          <w:rFonts w:ascii="Sylfaen" w:hAnsi="Sylfaen"/>
          <w:b/>
          <w:sz w:val="24"/>
          <w:szCs w:val="24"/>
        </w:rPr>
        <w:t xml:space="preserve"> cause analyse)</w:t>
      </w: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1.2 </w:t>
      </w:r>
      <w:r w:rsidRPr="003B2E65">
        <w:rPr>
          <w:rFonts w:ascii="Sylfaen" w:hAnsi="Sylfaen"/>
          <w:b/>
          <w:sz w:val="24"/>
          <w:szCs w:val="24"/>
        </w:rPr>
        <w:t>Beskriv</w:t>
      </w:r>
      <w:r>
        <w:rPr>
          <w:rFonts w:ascii="Sylfaen" w:hAnsi="Sylfaen"/>
          <w:b/>
          <w:sz w:val="24"/>
          <w:szCs w:val="24"/>
        </w:rPr>
        <w:t>else af</w:t>
      </w:r>
      <w:r w:rsidRPr="003B2E65">
        <w:rPr>
          <w:rFonts w:ascii="Sylfaen" w:hAnsi="Sylfaen"/>
          <w:b/>
          <w:sz w:val="24"/>
          <w:szCs w:val="24"/>
        </w:rPr>
        <w:t xml:space="preserve"> de tiltag, der </w:t>
      </w:r>
      <w:r w:rsidR="00EE4FC0">
        <w:rPr>
          <w:rFonts w:ascii="Sylfaen" w:hAnsi="Sylfaen"/>
          <w:b/>
          <w:sz w:val="24"/>
          <w:szCs w:val="24"/>
        </w:rPr>
        <w:t>iværksættes</w:t>
      </w:r>
      <w:r w:rsidRPr="003B2E65">
        <w:rPr>
          <w:rFonts w:ascii="Sylfaen" w:hAnsi="Sylfaen"/>
          <w:b/>
          <w:sz w:val="24"/>
          <w:szCs w:val="24"/>
        </w:rPr>
        <w:t xml:space="preserve"> for at rette op på </w:t>
      </w:r>
      <w:r>
        <w:rPr>
          <w:rFonts w:ascii="Sylfaen" w:hAnsi="Sylfaen"/>
          <w:b/>
          <w:sz w:val="24"/>
          <w:szCs w:val="24"/>
        </w:rPr>
        <w:t>forbedringspunktet</w:t>
      </w: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</w:p>
    <w:p w:rsidR="003B2E65" w:rsidRDefault="003B2E65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1.3 Tid</w:t>
      </w:r>
      <w:r w:rsidR="00984A0C">
        <w:rPr>
          <w:rFonts w:ascii="Sylfaen" w:hAnsi="Sylfaen"/>
          <w:b/>
          <w:sz w:val="24"/>
          <w:szCs w:val="24"/>
        </w:rPr>
        <w:t>s</w:t>
      </w:r>
      <w:r>
        <w:rPr>
          <w:rFonts w:ascii="Sylfaen" w:hAnsi="Sylfaen"/>
          <w:b/>
          <w:sz w:val="24"/>
          <w:szCs w:val="24"/>
        </w:rPr>
        <w:t xml:space="preserve">plan for </w:t>
      </w:r>
      <w:r w:rsidRPr="003B2E65">
        <w:rPr>
          <w:rFonts w:ascii="Sylfaen" w:hAnsi="Sylfaen"/>
          <w:b/>
          <w:sz w:val="24"/>
          <w:szCs w:val="24"/>
        </w:rPr>
        <w:t>de foreslåede tiltag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lastRenderedPageBreak/>
        <w:t>2</w:t>
      </w:r>
      <w:r w:rsidRPr="003B2E65">
        <w:rPr>
          <w:rFonts w:ascii="Sylfaen" w:hAnsi="Sylfaen"/>
          <w:b/>
          <w:sz w:val="24"/>
          <w:szCs w:val="24"/>
        </w:rPr>
        <w:t>. [</w:t>
      </w:r>
      <w:r w:rsidRPr="003B2E65">
        <w:rPr>
          <w:rFonts w:ascii="Sylfaen" w:hAnsi="Sylfaen"/>
          <w:b/>
          <w:sz w:val="24"/>
          <w:szCs w:val="24"/>
          <w:highlight w:val="yellow"/>
        </w:rPr>
        <w:t xml:space="preserve">Forbedringspunkt </w:t>
      </w:r>
      <w:r w:rsidRPr="00563CCA">
        <w:rPr>
          <w:rFonts w:ascii="Sylfaen" w:hAnsi="Sylfaen"/>
          <w:b/>
          <w:sz w:val="24"/>
          <w:szCs w:val="24"/>
          <w:highlight w:val="yellow"/>
        </w:rPr>
        <w:t>2</w:t>
      </w:r>
      <w:r w:rsidRPr="003B2E65">
        <w:rPr>
          <w:rFonts w:ascii="Sylfaen" w:hAnsi="Sylfaen"/>
          <w:b/>
          <w:sz w:val="24"/>
          <w:szCs w:val="24"/>
        </w:rPr>
        <w:t>]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2.1 R</w:t>
      </w:r>
      <w:r w:rsidRPr="003B2E65">
        <w:rPr>
          <w:rFonts w:ascii="Sylfaen" w:hAnsi="Sylfaen"/>
          <w:b/>
          <w:sz w:val="24"/>
          <w:szCs w:val="24"/>
        </w:rPr>
        <w:t>evis</w:t>
      </w:r>
      <w:r>
        <w:rPr>
          <w:rFonts w:ascii="Sylfaen" w:hAnsi="Sylfaen"/>
          <w:b/>
          <w:sz w:val="24"/>
          <w:szCs w:val="24"/>
        </w:rPr>
        <w:t>ionsvirksomhedens årsagsforkla</w:t>
      </w:r>
      <w:r w:rsidRPr="003B2E65">
        <w:rPr>
          <w:rFonts w:ascii="Sylfaen" w:hAnsi="Sylfaen"/>
          <w:b/>
          <w:sz w:val="24"/>
          <w:szCs w:val="24"/>
        </w:rPr>
        <w:t>ring (</w:t>
      </w:r>
      <w:proofErr w:type="spellStart"/>
      <w:r w:rsidRPr="003B2E65">
        <w:rPr>
          <w:rFonts w:ascii="Sylfaen" w:hAnsi="Sylfaen"/>
          <w:b/>
          <w:sz w:val="24"/>
          <w:szCs w:val="24"/>
        </w:rPr>
        <w:t>root</w:t>
      </w:r>
      <w:proofErr w:type="spellEnd"/>
      <w:r w:rsidRPr="003B2E65">
        <w:rPr>
          <w:rFonts w:ascii="Sylfaen" w:hAnsi="Sylfaen"/>
          <w:b/>
          <w:sz w:val="24"/>
          <w:szCs w:val="24"/>
        </w:rPr>
        <w:t xml:space="preserve"> cause analyse)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2.2 </w:t>
      </w:r>
      <w:r w:rsidRPr="003B2E65">
        <w:rPr>
          <w:rFonts w:ascii="Sylfaen" w:hAnsi="Sylfaen"/>
          <w:b/>
          <w:sz w:val="24"/>
          <w:szCs w:val="24"/>
        </w:rPr>
        <w:t>Beskriv</w:t>
      </w:r>
      <w:r>
        <w:rPr>
          <w:rFonts w:ascii="Sylfaen" w:hAnsi="Sylfaen"/>
          <w:b/>
          <w:sz w:val="24"/>
          <w:szCs w:val="24"/>
        </w:rPr>
        <w:t>else af</w:t>
      </w:r>
      <w:r w:rsidRPr="003B2E65">
        <w:rPr>
          <w:rFonts w:ascii="Sylfaen" w:hAnsi="Sylfaen"/>
          <w:b/>
          <w:sz w:val="24"/>
          <w:szCs w:val="24"/>
        </w:rPr>
        <w:t xml:space="preserve"> de tiltag, der </w:t>
      </w:r>
      <w:r w:rsidR="00EE4FC0">
        <w:rPr>
          <w:rFonts w:ascii="Sylfaen" w:hAnsi="Sylfaen"/>
          <w:b/>
          <w:sz w:val="24"/>
          <w:szCs w:val="24"/>
        </w:rPr>
        <w:t>iværksættes</w:t>
      </w:r>
      <w:r w:rsidRPr="003B2E65">
        <w:rPr>
          <w:rFonts w:ascii="Sylfaen" w:hAnsi="Sylfaen"/>
          <w:b/>
          <w:sz w:val="24"/>
          <w:szCs w:val="24"/>
        </w:rPr>
        <w:t xml:space="preserve"> for at rette op på </w:t>
      </w:r>
      <w:r>
        <w:rPr>
          <w:rFonts w:ascii="Sylfaen" w:hAnsi="Sylfaen"/>
          <w:b/>
          <w:sz w:val="24"/>
          <w:szCs w:val="24"/>
        </w:rPr>
        <w:t>forbedringspunktet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Pr="003B2E65" w:rsidRDefault="00563CCA" w:rsidP="00EE4FC0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3.3 Tid</w:t>
      </w:r>
      <w:r w:rsidR="00984A0C">
        <w:rPr>
          <w:rFonts w:ascii="Sylfaen" w:hAnsi="Sylfaen"/>
          <w:b/>
          <w:sz w:val="24"/>
          <w:szCs w:val="24"/>
        </w:rPr>
        <w:t>s</w:t>
      </w:r>
      <w:r>
        <w:rPr>
          <w:rFonts w:ascii="Sylfaen" w:hAnsi="Sylfaen"/>
          <w:b/>
          <w:sz w:val="24"/>
          <w:szCs w:val="24"/>
        </w:rPr>
        <w:t xml:space="preserve">plan for </w:t>
      </w:r>
      <w:r w:rsidRPr="003B2E65">
        <w:rPr>
          <w:rFonts w:ascii="Sylfaen" w:hAnsi="Sylfaen"/>
          <w:b/>
          <w:sz w:val="24"/>
          <w:szCs w:val="24"/>
        </w:rPr>
        <w:t>de foreslåede tiltag</w:t>
      </w: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p w:rsidR="00563CCA" w:rsidRPr="00563CCA" w:rsidRDefault="00563CCA" w:rsidP="00EE4FC0">
      <w:pPr>
        <w:jc w:val="both"/>
        <w:rPr>
          <w:rFonts w:ascii="Sylfaen" w:hAnsi="Sylfaen"/>
          <w:sz w:val="24"/>
          <w:szCs w:val="24"/>
        </w:rPr>
      </w:pPr>
      <w:r w:rsidRPr="00563CCA">
        <w:rPr>
          <w:rFonts w:ascii="Sylfaen" w:hAnsi="Sylfaen"/>
          <w:sz w:val="24"/>
          <w:szCs w:val="24"/>
          <w:highlight w:val="yellow"/>
        </w:rPr>
        <w:t>Dato</w:t>
      </w:r>
    </w:p>
    <w:p w:rsidR="00563CCA" w:rsidRP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  <w:r w:rsidRPr="00563CCA">
        <w:rPr>
          <w:rFonts w:ascii="Sylfaen" w:hAnsi="Sylfaen"/>
          <w:b/>
          <w:sz w:val="24"/>
          <w:szCs w:val="24"/>
          <w:highlight w:val="yellow"/>
        </w:rPr>
        <w:t>Revisionsvirksomhed</w:t>
      </w:r>
    </w:p>
    <w:p w:rsidR="00563CCA" w:rsidRPr="00563CCA" w:rsidRDefault="00563CCA" w:rsidP="00EE4FC0">
      <w:pPr>
        <w:jc w:val="both"/>
        <w:rPr>
          <w:rFonts w:ascii="Sylfaen" w:hAnsi="Sylfaen"/>
          <w:sz w:val="24"/>
          <w:szCs w:val="24"/>
        </w:rPr>
      </w:pPr>
    </w:p>
    <w:p w:rsidR="00563CCA" w:rsidRPr="00563CCA" w:rsidRDefault="00563CCA" w:rsidP="00EE4FC0">
      <w:pPr>
        <w:jc w:val="both"/>
        <w:rPr>
          <w:rFonts w:ascii="Sylfaen" w:hAnsi="Sylfaen"/>
          <w:sz w:val="24"/>
          <w:szCs w:val="24"/>
        </w:rPr>
      </w:pPr>
    </w:p>
    <w:p w:rsidR="00563CCA" w:rsidRPr="00563CCA" w:rsidRDefault="00563CCA" w:rsidP="00EE4FC0">
      <w:pPr>
        <w:tabs>
          <w:tab w:val="left" w:pos="4320"/>
        </w:tabs>
        <w:jc w:val="both"/>
        <w:rPr>
          <w:rFonts w:ascii="Sylfaen" w:hAnsi="Sylfaen"/>
          <w:sz w:val="24"/>
          <w:szCs w:val="24"/>
        </w:rPr>
      </w:pPr>
      <w:r w:rsidRPr="00563CCA">
        <w:rPr>
          <w:rFonts w:ascii="Sylfaen" w:hAnsi="Sylfaen"/>
          <w:sz w:val="24"/>
          <w:szCs w:val="24"/>
          <w:highlight w:val="yellow"/>
        </w:rPr>
        <w:t>navn på ledelse</w:t>
      </w:r>
      <w:r w:rsidRPr="00563CCA">
        <w:rPr>
          <w:rFonts w:ascii="Sylfaen" w:hAnsi="Sylfaen"/>
          <w:sz w:val="24"/>
          <w:szCs w:val="24"/>
        </w:rPr>
        <w:tab/>
      </w:r>
      <w:r w:rsidRPr="00563CCA">
        <w:rPr>
          <w:rFonts w:ascii="Sylfaen" w:hAnsi="Sylfaen"/>
          <w:sz w:val="24"/>
          <w:szCs w:val="24"/>
          <w:highlight w:val="yellow"/>
        </w:rPr>
        <w:t>navn på ledelse</w:t>
      </w:r>
    </w:p>
    <w:p w:rsidR="00563CCA" w:rsidRPr="00563CCA" w:rsidRDefault="00563CCA" w:rsidP="00EE4FC0">
      <w:pPr>
        <w:tabs>
          <w:tab w:val="left" w:pos="4320"/>
        </w:tabs>
        <w:jc w:val="both"/>
        <w:rPr>
          <w:rFonts w:ascii="Sylfaen" w:hAnsi="Sylfaen"/>
          <w:sz w:val="24"/>
          <w:szCs w:val="24"/>
        </w:rPr>
      </w:pPr>
      <w:r w:rsidRPr="00563CCA">
        <w:rPr>
          <w:rFonts w:ascii="Sylfaen" w:hAnsi="Sylfaen"/>
          <w:sz w:val="24"/>
          <w:szCs w:val="24"/>
        </w:rPr>
        <w:t>Statsautoriseret/registreret revisor</w:t>
      </w:r>
      <w:r w:rsidRPr="00563CCA">
        <w:rPr>
          <w:rFonts w:ascii="Sylfaen" w:hAnsi="Sylfaen"/>
          <w:sz w:val="24"/>
          <w:szCs w:val="24"/>
        </w:rPr>
        <w:tab/>
        <w:t>Statsautoriseret/registreret revisor</w:t>
      </w:r>
    </w:p>
    <w:p w:rsidR="00563CCA" w:rsidRPr="00563CCA" w:rsidRDefault="00563CCA" w:rsidP="00EE4FC0">
      <w:pPr>
        <w:jc w:val="both"/>
        <w:rPr>
          <w:rFonts w:ascii="Sylfaen" w:hAnsi="Sylfaen"/>
          <w:b/>
          <w:sz w:val="24"/>
          <w:szCs w:val="24"/>
        </w:rPr>
      </w:pPr>
    </w:p>
    <w:sectPr w:rsidR="00563CCA" w:rsidRPr="00563CC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1A" w:rsidRDefault="0033251A" w:rsidP="00563CCA">
      <w:pPr>
        <w:spacing w:after="0" w:line="240" w:lineRule="auto"/>
      </w:pPr>
      <w:r>
        <w:separator/>
      </w:r>
    </w:p>
  </w:endnote>
  <w:endnote w:type="continuationSeparator" w:id="0">
    <w:p w:rsidR="0033251A" w:rsidRDefault="0033251A" w:rsidP="0056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40156"/>
      <w:docPartObj>
        <w:docPartGallery w:val="Page Numbers (Bottom of Page)"/>
        <w:docPartUnique/>
      </w:docPartObj>
    </w:sdtPr>
    <w:sdtEndPr/>
    <w:sdtContent>
      <w:p w:rsidR="00563CCA" w:rsidRDefault="00563CC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A0C">
          <w:rPr>
            <w:noProof/>
          </w:rPr>
          <w:t>1</w:t>
        </w:r>
        <w:r>
          <w:fldChar w:fldCharType="end"/>
        </w:r>
      </w:p>
    </w:sdtContent>
  </w:sdt>
  <w:p w:rsidR="00563CCA" w:rsidRDefault="00563CC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1A" w:rsidRDefault="0033251A" w:rsidP="00563CCA">
      <w:pPr>
        <w:spacing w:after="0" w:line="240" w:lineRule="auto"/>
      </w:pPr>
      <w:r>
        <w:separator/>
      </w:r>
    </w:p>
  </w:footnote>
  <w:footnote w:type="continuationSeparator" w:id="0">
    <w:p w:rsidR="0033251A" w:rsidRDefault="0033251A" w:rsidP="0056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40C"/>
    <w:multiLevelType w:val="hybridMultilevel"/>
    <w:tmpl w:val="742EA17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7B7F"/>
    <w:multiLevelType w:val="hybridMultilevel"/>
    <w:tmpl w:val="F9A4CEB6"/>
    <w:lvl w:ilvl="0" w:tplc="E0D01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C53B8"/>
    <w:multiLevelType w:val="hybridMultilevel"/>
    <w:tmpl w:val="E0D268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DF"/>
    <w:rsid w:val="000D5A92"/>
    <w:rsid w:val="00101D44"/>
    <w:rsid w:val="001547AA"/>
    <w:rsid w:val="001A44A1"/>
    <w:rsid w:val="0033251A"/>
    <w:rsid w:val="003B2E65"/>
    <w:rsid w:val="00444795"/>
    <w:rsid w:val="00563CCA"/>
    <w:rsid w:val="005C32DF"/>
    <w:rsid w:val="0075373A"/>
    <w:rsid w:val="008110DD"/>
    <w:rsid w:val="00935F7F"/>
    <w:rsid w:val="00984A0C"/>
    <w:rsid w:val="00A621CE"/>
    <w:rsid w:val="00B057B2"/>
    <w:rsid w:val="00DD0744"/>
    <w:rsid w:val="00DF0556"/>
    <w:rsid w:val="00E0302A"/>
    <w:rsid w:val="00E325FB"/>
    <w:rsid w:val="00E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8E3A2D5-3AD5-46CC-B7A8-92E8C42E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D074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63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3CCA"/>
  </w:style>
  <w:style w:type="paragraph" w:styleId="Sidefod">
    <w:name w:val="footer"/>
    <w:basedOn w:val="Normal"/>
    <w:link w:val="SidefodTegn"/>
    <w:uiPriority w:val="99"/>
    <w:unhideWhenUsed/>
    <w:rsid w:val="00563C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244E6-FAFB-4B67-B06A-4164BFE4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Ploug</dc:creator>
  <cp:lastModifiedBy>Hanne Groth</cp:lastModifiedBy>
  <cp:revision>2</cp:revision>
  <dcterms:created xsi:type="dcterms:W3CDTF">2019-02-07T15:26:00Z</dcterms:created>
  <dcterms:modified xsi:type="dcterms:W3CDTF">2019-02-07T15:26:00Z</dcterms:modified>
</cp:coreProperties>
</file>