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82" w:rsidRDefault="00546A82">
      <w:bookmarkStart w:id="0" w:name="_Toc203202702"/>
      <w:bookmarkStart w:id="1" w:name="_Toc242162651"/>
      <w:bookmarkStart w:id="2" w:name="_GoBack"/>
      <w:bookmarkEnd w:id="2"/>
    </w:p>
    <w:p w:rsidR="00344FE9" w:rsidRDefault="00344FE9" w:rsidP="00596161">
      <w:pPr>
        <w:pStyle w:val="Overskrift2"/>
        <w:rPr>
          <w:rFonts w:ascii="Book Antiqua" w:hAnsi="Book Antiqua"/>
          <w:bCs/>
          <w:iCs/>
          <w:sz w:val="24"/>
          <w:szCs w:val="24"/>
        </w:rPr>
      </w:pPr>
    </w:p>
    <w:p w:rsidR="00596161" w:rsidRPr="00644FA7" w:rsidRDefault="00596161" w:rsidP="00344FE9">
      <w:pPr>
        <w:rPr>
          <w:rFonts w:ascii="Book Antiqua" w:hAnsi="Book Antiqua"/>
          <w:b/>
          <w:bCs/>
          <w:i/>
          <w:iCs/>
          <w:szCs w:val="24"/>
          <w:lang w:eastAsia="en-US"/>
        </w:rPr>
      </w:pPr>
      <w:r w:rsidRPr="00644FA7">
        <w:rPr>
          <w:rFonts w:ascii="Book Antiqua" w:hAnsi="Book Antiqua"/>
          <w:b/>
          <w:bCs/>
          <w:i/>
          <w:iCs/>
          <w:szCs w:val="24"/>
        </w:rPr>
        <w:t xml:space="preserve">Bilag </w:t>
      </w:r>
      <w:r w:rsidR="00DA18F0" w:rsidRPr="00644FA7">
        <w:rPr>
          <w:rFonts w:ascii="Book Antiqua" w:hAnsi="Book Antiqua"/>
          <w:b/>
          <w:bCs/>
          <w:i/>
          <w:iCs/>
          <w:szCs w:val="24"/>
        </w:rPr>
        <w:t>7</w:t>
      </w:r>
      <w:r w:rsidRPr="00644FA7">
        <w:rPr>
          <w:rFonts w:ascii="Book Antiqua" w:hAnsi="Book Antiqua"/>
          <w:b/>
          <w:bCs/>
          <w:i/>
          <w:iCs/>
          <w:szCs w:val="24"/>
        </w:rPr>
        <w:t>,</w:t>
      </w:r>
      <w:bookmarkStart w:id="3" w:name="a02AddInfoNot"/>
      <w:bookmarkStart w:id="4" w:name="_Toc66165669"/>
      <w:r w:rsidRPr="00644FA7">
        <w:rPr>
          <w:rFonts w:ascii="Book Antiqua" w:hAnsi="Book Antiqua"/>
          <w:b/>
          <w:bCs/>
          <w:i/>
          <w:iCs/>
          <w:szCs w:val="24"/>
        </w:rPr>
        <w:t xml:space="preserve"> </w:t>
      </w:r>
      <w:r w:rsidR="00AE30A8" w:rsidRPr="00644FA7">
        <w:rPr>
          <w:rFonts w:ascii="Book Antiqua" w:hAnsi="Book Antiqua"/>
          <w:b/>
          <w:bCs/>
          <w:i/>
          <w:iCs/>
          <w:szCs w:val="24"/>
        </w:rPr>
        <w:t>Den uafhængige revisors e</w:t>
      </w:r>
      <w:r w:rsidRPr="00644FA7">
        <w:rPr>
          <w:rFonts w:ascii="Book Antiqua" w:hAnsi="Book Antiqua"/>
          <w:b/>
          <w:bCs/>
          <w:i/>
          <w:iCs/>
          <w:szCs w:val="24"/>
        </w:rPr>
        <w:t>rklæring om kvalitetskontrol</w:t>
      </w:r>
      <w:bookmarkEnd w:id="3"/>
      <w:r w:rsidRPr="00644FA7">
        <w:rPr>
          <w:rFonts w:ascii="Book Antiqua" w:hAnsi="Book Antiqua"/>
          <w:b/>
          <w:bCs/>
          <w:i/>
          <w:iCs/>
          <w:szCs w:val="24"/>
        </w:rPr>
        <w:t xml:space="preserve"> </w:t>
      </w:r>
      <w:r w:rsidR="00E6433A" w:rsidRPr="00644FA7">
        <w:rPr>
          <w:rFonts w:ascii="Book Antiqua" w:hAnsi="Book Antiqua"/>
          <w:b/>
          <w:bCs/>
          <w:i/>
          <w:iCs/>
          <w:szCs w:val="24"/>
        </w:rPr>
        <w:t xml:space="preserve"> </w:t>
      </w:r>
      <w:r w:rsidRPr="00644FA7">
        <w:rPr>
          <w:rFonts w:ascii="Book Antiqua" w:hAnsi="Book Antiqua"/>
          <w:b/>
          <w:bCs/>
          <w:i/>
          <w:iCs/>
          <w:szCs w:val="24"/>
        </w:rPr>
        <w:t>(blank)</w:t>
      </w:r>
      <w:bookmarkEnd w:id="0"/>
      <w:bookmarkEnd w:id="1"/>
      <w:bookmarkEnd w:id="4"/>
    </w:p>
    <w:p w:rsidR="00596161" w:rsidRDefault="00596161" w:rsidP="00596161">
      <w:pPr>
        <w:pStyle w:val="Normal-fed"/>
        <w:jc w:val="both"/>
        <w:rPr>
          <w:rFonts w:ascii="Book Antiqua" w:hAnsi="Book Antiqua"/>
        </w:rPr>
      </w:pPr>
      <w:bookmarkStart w:id="5" w:name="_Toc66165670"/>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bookmarkEnd w:id="5"/>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Revisionsvirksomheden har oplyst, at der </w:t>
      </w:r>
      <w:r w:rsidR="00024790" w:rsidRPr="00AC71B1">
        <w:rPr>
          <w:rFonts w:ascii="Book Antiqua" w:hAnsi="Book Antiqua"/>
          <w:sz w:val="22"/>
          <w:szCs w:val="22"/>
        </w:rPr>
        <w:t>på tidspunktet for kontrollens opstart var</w:t>
      </w:r>
      <w:r w:rsidRPr="00AC71B1">
        <w:rPr>
          <w:rFonts w:ascii="Book Antiqua" w:hAnsi="Book Antiqua"/>
          <w:sz w:val="22"/>
          <w:szCs w:val="22"/>
        </w:rPr>
        <w:t xml:space="preserve"> tilknyttet [antal] kontorsteder, [antal] godkendte revisorer - h</w:t>
      </w:r>
      <w:r w:rsidR="00024790" w:rsidRPr="00AC71B1">
        <w:rPr>
          <w:rFonts w:ascii="Book Antiqua" w:hAnsi="Book Antiqua"/>
          <w:sz w:val="22"/>
          <w:szCs w:val="22"/>
        </w:rPr>
        <w:t>vor</w:t>
      </w:r>
      <w:r w:rsidRPr="00AC71B1">
        <w:rPr>
          <w:rFonts w:ascii="Book Antiqua" w:hAnsi="Book Antiqua"/>
          <w:sz w:val="22"/>
          <w:szCs w:val="22"/>
        </w:rPr>
        <w:t xml:space="preserve">af [antal] </w:t>
      </w:r>
      <w:r w:rsidR="00024790" w:rsidRPr="00AC71B1">
        <w:rPr>
          <w:rFonts w:ascii="Book Antiqua" w:hAnsi="Book Antiqua"/>
          <w:sz w:val="22"/>
          <w:szCs w:val="22"/>
        </w:rPr>
        <w:t xml:space="preserve">var </w:t>
      </w:r>
      <w:r w:rsidRPr="00AC71B1">
        <w:rPr>
          <w:rFonts w:ascii="Book Antiqua" w:hAnsi="Book Antiqua"/>
          <w:sz w:val="22"/>
          <w:szCs w:val="22"/>
        </w:rPr>
        <w:t xml:space="preserve">berettigede i revisionsvirksomheden efter interne regler til at underskrive de i revisorlovens § 1, stk. 2, omhandlede erklæringer. </w:t>
      </w:r>
      <w:r w:rsidRPr="00AC71B1">
        <w:rPr>
          <w:rFonts w:ascii="Book Antiqua" w:hAnsi="Book Antiqua"/>
          <w:color w:val="000000"/>
          <w:sz w:val="22"/>
          <w:szCs w:val="22"/>
        </w:rPr>
        <w:t xml:space="preserve">Det kan dertil oplyses, at der ifølge oplysningerne i ReviReg </w:t>
      </w:r>
      <w:r w:rsidR="00024790" w:rsidRPr="00AC71B1">
        <w:rPr>
          <w:rFonts w:ascii="Book Antiqua" w:hAnsi="Book Antiqua"/>
          <w:color w:val="000000"/>
          <w:sz w:val="22"/>
          <w:szCs w:val="22"/>
        </w:rPr>
        <w:t>på tidspunktet for kontrollens opstart var</w:t>
      </w:r>
      <w:r w:rsidRPr="00AC71B1">
        <w:rPr>
          <w:rFonts w:ascii="Book Antiqua" w:hAnsi="Book Antiqua"/>
          <w:color w:val="000000"/>
          <w:sz w:val="22"/>
          <w:szCs w:val="22"/>
        </w:rPr>
        <w:t xml:space="preserve"> tilknyttet [antal] godkendte revisorer til revisionsvirksomheden</w:t>
      </w:r>
      <w:r w:rsidRPr="00AC71B1">
        <w:rPr>
          <w:rFonts w:ascii="Book Antiqua" w:hAnsi="Book Antiqua"/>
          <w:sz w:val="22"/>
          <w:szCs w:val="22"/>
        </w:rPr>
        <w:t>. Revisionsvirksomheden afgiver ikke erklæring</w:t>
      </w:r>
      <w:r w:rsidR="00281B8F" w:rsidRPr="00AC71B1">
        <w:rPr>
          <w:rFonts w:ascii="Book Antiqua" w:hAnsi="Book Antiqua"/>
          <w:sz w:val="22"/>
          <w:szCs w:val="22"/>
        </w:rPr>
        <w:t>er med sikkerhed</w:t>
      </w:r>
      <w:r w:rsidRPr="00AC71B1">
        <w:rPr>
          <w:rFonts w:ascii="Book Antiqua" w:hAnsi="Book Antiqua"/>
          <w:sz w:val="22"/>
          <w:szCs w:val="22"/>
        </w:rPr>
        <w:t xml:space="preserve"> for kunder, der er omfattet af revisorlovens § 21, stk. 3. </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6" w:name="_Toc66165671"/>
      <w:r w:rsidRPr="00AC71B1">
        <w:rPr>
          <w:rFonts w:ascii="Book Antiqua" w:hAnsi="Book Antiqua"/>
          <w:szCs w:val="22"/>
        </w:rPr>
        <w:t>Den udførte gennemgang</w:t>
      </w:r>
      <w:bookmarkEnd w:id="6"/>
    </w:p>
    <w:p w:rsidR="00596161" w:rsidRPr="00AC71B1" w:rsidRDefault="00596161" w:rsidP="00596161">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A9668B">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596161" w:rsidRPr="00AC71B1" w:rsidRDefault="00596161" w:rsidP="00596161">
      <w:pPr>
        <w:pStyle w:val="Brdtekst2"/>
        <w:rPr>
          <w:rFonts w:ascii="Book Antiqua" w:hAnsi="Book Antiqua"/>
          <w:szCs w:val="22"/>
        </w:rPr>
      </w:pP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uafhængighed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instruktion, tilsyn og gennemgang</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w:t>
      </w:r>
      <w:r w:rsidR="00D6274A" w:rsidRPr="00AC71B1">
        <w:rPr>
          <w:rFonts w:ascii="Book Antiqua" w:hAnsi="Book Antiqua"/>
          <w:sz w:val="22"/>
          <w:szCs w:val="22"/>
        </w:rPr>
        <w:t xml:space="preserve"> herunder om omfanget af de anvendte ressourcer ikke har været klart utilstrækkelige i forhold til erklæringsopgaven</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 xml:space="preserve">procedurer for </w:t>
      </w:r>
      <w:r w:rsidR="00A9668B">
        <w:rPr>
          <w:rFonts w:ascii="Book Antiqua" w:hAnsi="Book Antiqua"/>
          <w:sz w:val="22"/>
          <w:szCs w:val="22"/>
        </w:rPr>
        <w:t>overvågning</w:t>
      </w:r>
    </w:p>
    <w:p w:rsidR="00596161" w:rsidRPr="00AC71B1" w:rsidRDefault="00596161" w:rsidP="00DA18F0">
      <w:pPr>
        <w:numPr>
          <w:ilvl w:val="0"/>
          <w:numId w:val="2"/>
        </w:numPr>
        <w:jc w:val="both"/>
        <w:rPr>
          <w:rFonts w:ascii="Book Antiqua" w:hAnsi="Book Antiqua"/>
          <w:sz w:val="22"/>
          <w:szCs w:val="22"/>
        </w:rPr>
      </w:pPr>
      <w:bookmarkStart w:id="7" w:name="OLE_LINK2"/>
      <w:bookmarkStart w:id="8" w:name="OLE_LINK3"/>
      <w:r w:rsidRPr="00AC71B1">
        <w:rPr>
          <w:rFonts w:ascii="Book Antiqua" w:hAnsi="Book Antiqua"/>
          <w:sz w:val="22"/>
          <w:szCs w:val="22"/>
        </w:rPr>
        <w:t>gennem</w:t>
      </w:r>
      <w:r w:rsidR="00B37253">
        <w:rPr>
          <w:rFonts w:ascii="Book Antiqua" w:hAnsi="Book Antiqua"/>
          <w:sz w:val="22"/>
          <w:szCs w:val="22"/>
        </w:rPr>
        <w:t>gang af de eventuelle mangler, der er konstateret som følge af overvågning</w:t>
      </w:r>
      <w:r w:rsidR="00FB407B">
        <w:rPr>
          <w:rFonts w:ascii="Book Antiqua" w:hAnsi="Book Antiqua"/>
          <w:sz w:val="22"/>
          <w:szCs w:val="22"/>
        </w:rPr>
        <w:t>en</w:t>
      </w:r>
      <w:r w:rsidR="00B37253">
        <w:rPr>
          <w:rFonts w:ascii="Book Antiqua" w:hAnsi="Book Antiqua"/>
          <w:sz w:val="22"/>
          <w:szCs w:val="22"/>
        </w:rPr>
        <w:t xml:space="preserve"> indenfor de seneste to år</w:t>
      </w:r>
      <w:r w:rsidRPr="00AC71B1">
        <w:rPr>
          <w:rFonts w:ascii="Book Antiqua" w:hAnsi="Book Antiqua"/>
          <w:sz w:val="22"/>
          <w:szCs w:val="22"/>
        </w:rPr>
        <w:t xml:space="preserve"> med henblik på konstatering af, om revisionsvirksomheden efterfølgende har </w:t>
      </w:r>
      <w:r w:rsidR="002E1422">
        <w:rPr>
          <w:rFonts w:ascii="Book Antiqua" w:hAnsi="Book Antiqua"/>
          <w:sz w:val="22"/>
          <w:szCs w:val="22"/>
        </w:rPr>
        <w:t xml:space="preserve">fulgt op </w:t>
      </w:r>
      <w:r w:rsidR="00B37253">
        <w:rPr>
          <w:rFonts w:ascii="Book Antiqua" w:hAnsi="Book Antiqua"/>
          <w:sz w:val="22"/>
          <w:szCs w:val="22"/>
        </w:rPr>
        <w:t>herpå</w:t>
      </w:r>
      <w:bookmarkEnd w:id="7"/>
      <w:bookmarkEnd w:id="8"/>
      <w:r w:rsidRPr="00AC71B1">
        <w:rPr>
          <w:rFonts w:ascii="Book Antiqua" w:hAnsi="Book Antiqua"/>
          <w:sz w:val="22"/>
          <w:szCs w:val="22"/>
        </w:rPr>
        <w:t xml:space="preserve"> </w:t>
      </w:r>
    </w:p>
    <w:p w:rsidR="00DA18F0" w:rsidRPr="00AC71B1" w:rsidRDefault="00DA18F0" w:rsidP="00DA18F0">
      <w:pPr>
        <w:numPr>
          <w:ilvl w:val="0"/>
          <w:numId w:val="2"/>
        </w:numPr>
        <w:jc w:val="both"/>
        <w:rPr>
          <w:rFonts w:ascii="Book Antiqua" w:hAnsi="Book Antiqua"/>
          <w:sz w:val="22"/>
          <w:szCs w:val="22"/>
        </w:rPr>
      </w:pPr>
      <w:r w:rsidRPr="00E83CD0">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8" w:anchor="p4" w:history="1">
        <w:r w:rsidRPr="00E83CD0">
          <w:rPr>
            <w:rStyle w:val="Hyperlink"/>
            <w:rFonts w:ascii="Book Antiqua" w:hAnsi="Book Antiqua" w:cs="Arial"/>
            <w:sz w:val="22"/>
            <w:szCs w:val="22"/>
          </w:rPr>
          <w:t>§ 4</w:t>
        </w:r>
      </w:hyperlink>
      <w:r w:rsidRPr="00E83CD0">
        <w:rPr>
          <w:rFonts w:ascii="Book Antiqua" w:hAnsi="Book Antiqua" w:cs="Arial"/>
          <w:color w:val="333333"/>
          <w:sz w:val="22"/>
          <w:szCs w:val="22"/>
        </w:rPr>
        <w:t xml:space="preserve"> og regler udstedt i medfør heraf</w:t>
      </w:r>
      <w:r w:rsidR="00CA4FCE">
        <w:rPr>
          <w:rFonts w:ascii="Book Antiqua" w:hAnsi="Book Antiqua" w:cs="Arial"/>
          <w:color w:val="333333"/>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 xml:space="preserve">Der er foretaget enkeltsagskontrol på [antal] kontorsteder. Ved denne enkeltsagskontrol er udtaget </w:t>
      </w:r>
      <w:r w:rsidR="001D446C" w:rsidRPr="00AC71B1">
        <w:rPr>
          <w:rFonts w:ascii="Book Antiqua" w:hAnsi="Book Antiqua"/>
          <w:szCs w:val="22"/>
        </w:rPr>
        <w:t>--</w:t>
      </w:r>
      <w:r w:rsidRPr="00AC71B1">
        <w:rPr>
          <w:rFonts w:ascii="Book Antiqua" w:hAnsi="Book Antiqua"/>
          <w:szCs w:val="22"/>
        </w:rPr>
        <w:t>[antal] af de efter interne regler underskriftsberettigede godkendte revisorer og der er foretaget kontrol af i alt [antal] sager.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9" w:name="_Toc66165672"/>
      <w:r w:rsidRPr="00AC71B1">
        <w:rPr>
          <w:rFonts w:ascii="Book Antiqua" w:hAnsi="Book Antiqua"/>
          <w:szCs w:val="22"/>
        </w:rPr>
        <w:t>Konklusion</w:t>
      </w:r>
      <w:bookmarkEnd w:id="9"/>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8F7697"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10" w:name="_Toc73425195"/>
      <w:bookmarkStart w:id="11" w:name="_Toc66165673"/>
      <w:bookmarkStart w:id="12" w:name="_Toc103563086"/>
      <w:bookmarkStart w:id="13" w:name="_Toc137969328"/>
      <w:bookmarkStart w:id="14" w:name="_Toc203202703"/>
      <w:bookmarkStart w:id="15" w:name="_Toc242162652"/>
      <w:r w:rsidRPr="00D83996">
        <w:rPr>
          <w:rFonts w:ascii="Book Antiqua" w:hAnsi="Book Antiqua"/>
          <w:bCs/>
          <w:iCs/>
          <w:sz w:val="24"/>
          <w:szCs w:val="24"/>
        </w:rPr>
        <w:lastRenderedPageBreak/>
        <w:t xml:space="preserve">Bilag </w:t>
      </w:r>
      <w:r w:rsidR="00AC71B1">
        <w:rPr>
          <w:rFonts w:ascii="Book Antiqua" w:hAnsi="Book Antiqua"/>
          <w:bCs/>
          <w:iCs/>
          <w:sz w:val="24"/>
          <w:szCs w:val="24"/>
        </w:rPr>
        <w:t>8</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w:t>
      </w:r>
      <w:r w:rsidR="00AE30A8">
        <w:rPr>
          <w:rFonts w:ascii="Book Antiqua" w:hAnsi="Book Antiqua"/>
          <w:bCs/>
          <w:iCs/>
          <w:szCs w:val="24"/>
        </w:rPr>
        <w:t xml:space="preserve"> </w:t>
      </w:r>
      <w:r w:rsidR="00AE30A8">
        <w:rPr>
          <w:rFonts w:ascii="Book Antiqua" w:hAnsi="Book Antiqua"/>
          <w:bCs/>
          <w:iCs/>
          <w:sz w:val="24"/>
          <w:szCs w:val="24"/>
        </w:rPr>
        <w:t>e</w:t>
      </w:r>
      <w:r w:rsidRPr="00D83996">
        <w:rPr>
          <w:rFonts w:ascii="Book Antiqua" w:hAnsi="Book Antiqua"/>
          <w:bCs/>
          <w:iCs/>
          <w:sz w:val="24"/>
          <w:szCs w:val="24"/>
        </w:rPr>
        <w:t>rklæring om kvalitetskontrol  (med supplerende oplysninger)</w:t>
      </w:r>
      <w:bookmarkEnd w:id="10"/>
      <w:bookmarkEnd w:id="11"/>
      <w:bookmarkEnd w:id="12"/>
      <w:bookmarkEnd w:id="13"/>
      <w:bookmarkEnd w:id="14"/>
      <w:bookmarkEnd w:id="15"/>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16" w:name="_Toc66165674"/>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bookmarkEnd w:id="16"/>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A7164A" w:rsidRPr="00AC71B1" w:rsidRDefault="00A7164A" w:rsidP="00A7164A">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A7164A" w:rsidRPr="00AC71B1" w:rsidRDefault="00A7164A" w:rsidP="00A7164A">
      <w:pPr>
        <w:jc w:val="both"/>
        <w:rPr>
          <w:rFonts w:ascii="Book Antiqua" w:hAnsi="Book Antiqua"/>
          <w:sz w:val="22"/>
          <w:szCs w:val="22"/>
        </w:rPr>
      </w:pPr>
    </w:p>
    <w:p w:rsidR="00A7164A" w:rsidRPr="00AC71B1" w:rsidRDefault="00A7164A" w:rsidP="00A7164A">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A7164A" w:rsidRPr="00AC71B1" w:rsidRDefault="00A7164A" w:rsidP="00A7164A">
      <w:pPr>
        <w:jc w:val="both"/>
        <w:rPr>
          <w:rFonts w:ascii="Book Antiqua" w:hAnsi="Book Antiqua"/>
          <w:sz w:val="22"/>
          <w:szCs w:val="22"/>
        </w:rPr>
      </w:pPr>
    </w:p>
    <w:p w:rsidR="00A7164A" w:rsidRPr="00AC71B1" w:rsidRDefault="00A7164A" w:rsidP="00A7164A">
      <w:pPr>
        <w:pStyle w:val="Normal-fed"/>
        <w:jc w:val="both"/>
        <w:rPr>
          <w:rFonts w:ascii="Book Antiqua" w:hAnsi="Book Antiqua"/>
          <w:szCs w:val="22"/>
        </w:rPr>
      </w:pPr>
      <w:r w:rsidRPr="00AC71B1">
        <w:rPr>
          <w:rFonts w:ascii="Book Antiqua" w:hAnsi="Book Antiqua"/>
          <w:szCs w:val="22"/>
        </w:rPr>
        <w:t>Den udførte gennemgang</w:t>
      </w:r>
    </w:p>
    <w:p w:rsidR="00A7164A" w:rsidRPr="00AC71B1" w:rsidRDefault="00A7164A" w:rsidP="00A7164A">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A7164A" w:rsidRPr="00AC71B1" w:rsidRDefault="00A7164A" w:rsidP="00A7164A">
      <w:pPr>
        <w:pStyle w:val="Brdtekst2"/>
        <w:rPr>
          <w:rFonts w:ascii="Book Antiqua" w:hAnsi="Book Antiqua"/>
          <w:szCs w:val="22"/>
        </w:rPr>
      </w:pP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uafhængighed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instruktion, tilsyn og gennemgang</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 xml:space="preserve">procedurer for </w:t>
      </w:r>
      <w:r w:rsidR="00CA4FCE">
        <w:rPr>
          <w:rFonts w:ascii="Book Antiqua" w:hAnsi="Book Antiqua"/>
          <w:sz w:val="22"/>
          <w:szCs w:val="22"/>
        </w:rPr>
        <w:t>overvågning</w:t>
      </w:r>
      <w:r w:rsidRPr="00AC71B1">
        <w:rPr>
          <w:rFonts w:ascii="Book Antiqua" w:hAnsi="Book Antiqua"/>
          <w:sz w:val="22"/>
          <w:szCs w:val="22"/>
        </w:rPr>
        <w:t xml:space="preserve"> </w:t>
      </w:r>
    </w:p>
    <w:p w:rsidR="00A7164A" w:rsidRPr="00AC71B1" w:rsidRDefault="00CA4FCE" w:rsidP="00DA18F0">
      <w:pPr>
        <w:numPr>
          <w:ilvl w:val="0"/>
          <w:numId w:val="6"/>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A7164A" w:rsidRPr="00AC71B1">
        <w:rPr>
          <w:rFonts w:ascii="Book Antiqua" w:hAnsi="Book Antiqua"/>
          <w:sz w:val="22"/>
          <w:szCs w:val="22"/>
        </w:rPr>
        <w:t xml:space="preserve"> </w:t>
      </w:r>
    </w:p>
    <w:p w:rsidR="00DA18F0" w:rsidRPr="00AC71B1" w:rsidRDefault="00DA18F0" w:rsidP="00DA18F0">
      <w:pPr>
        <w:numPr>
          <w:ilvl w:val="0"/>
          <w:numId w:val="6"/>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9"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Konklusion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Supplerende oplysninger</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det oplyses, at vi </w:t>
      </w:r>
      <w:r w:rsidR="003D36BA" w:rsidRPr="00AC71B1">
        <w:rPr>
          <w:rFonts w:ascii="Book Antiqua" w:hAnsi="Book Antiqua"/>
          <w:sz w:val="22"/>
          <w:szCs w:val="22"/>
        </w:rPr>
        <w:t>har</w:t>
      </w:r>
      <w:r w:rsidRPr="00AC71B1">
        <w:rPr>
          <w:rFonts w:ascii="Book Antiqua" w:hAnsi="Book Antiqua"/>
          <w:sz w:val="22"/>
          <w:szCs w:val="22"/>
        </w:rPr>
        <w:t xml:space="preserve"> konstateret, at virksomhed ikke opfylder kravene til ledelsessammensætningen i revisorlovens § 13.</w:t>
      </w:r>
    </w:p>
    <w:p w:rsidR="00596161" w:rsidRPr="00AC71B1" w:rsidRDefault="00596161" w:rsidP="00596161">
      <w:pPr>
        <w:jc w:val="both"/>
        <w:rPr>
          <w:rFonts w:ascii="Book Antiqua" w:hAnsi="Book Antiqua"/>
          <w:sz w:val="22"/>
          <w:szCs w:val="22"/>
        </w:rPr>
      </w:pPr>
    </w:p>
    <w:p w:rsidR="00596161" w:rsidRPr="00AC71B1" w:rsidRDefault="008F7697"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17" w:name="_Toc73425196"/>
      <w:bookmarkStart w:id="18" w:name="_Toc103563087"/>
      <w:bookmarkStart w:id="19" w:name="_Toc203202704"/>
      <w:bookmarkStart w:id="20" w:name="_Toc242162653"/>
      <w:r w:rsidRPr="00D83996">
        <w:rPr>
          <w:rFonts w:ascii="Book Antiqua" w:hAnsi="Book Antiqua"/>
          <w:bCs/>
          <w:iCs/>
          <w:sz w:val="24"/>
          <w:szCs w:val="24"/>
        </w:rPr>
        <w:lastRenderedPageBreak/>
        <w:t>Bilag</w:t>
      </w:r>
      <w:r w:rsidR="00AC71B1">
        <w:rPr>
          <w:rFonts w:ascii="Book Antiqua" w:hAnsi="Book Antiqua"/>
          <w:bCs/>
          <w:iCs/>
          <w:sz w:val="24"/>
          <w:szCs w:val="24"/>
        </w:rPr>
        <w:t xml:space="preserve"> 9</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(forbehold eksempel 1)</w:t>
      </w:r>
      <w:bookmarkEnd w:id="17"/>
      <w:bookmarkEnd w:id="18"/>
      <w:bookmarkEnd w:id="19"/>
      <w:bookmarkEnd w:id="20"/>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21" w:name="_Toc66165678"/>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E83CD0" w:rsidRDefault="00596161" w:rsidP="00596161">
      <w:pPr>
        <w:jc w:val="both"/>
        <w:rPr>
          <w:rFonts w:ascii="Book Antiqua" w:hAnsi="Book Antiqua"/>
          <w:sz w:val="22"/>
          <w:szCs w:val="22"/>
        </w:rPr>
      </w:pPr>
    </w:p>
    <w:p w:rsidR="00502C8A" w:rsidRPr="00E83CD0" w:rsidRDefault="00502C8A" w:rsidP="00502C8A">
      <w:pPr>
        <w:jc w:val="both"/>
        <w:rPr>
          <w:rFonts w:ascii="Book Antiqua" w:hAnsi="Book Antiqua"/>
          <w:sz w:val="22"/>
          <w:szCs w:val="22"/>
        </w:rPr>
      </w:pPr>
      <w:r w:rsidRPr="00E83CD0">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E83CD0">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E83CD0">
        <w:rPr>
          <w:rFonts w:ascii="Book Antiqua" w:hAnsi="Book Antiqua"/>
          <w:sz w:val="22"/>
          <w:szCs w:val="22"/>
        </w:rPr>
        <w:t xml:space="preserve">. Revisionsvirksomheden afgiver ikke erklæringer med sikkerhed for kunder, der er omfattet af revisorlovens § 21, stk. 3. </w:t>
      </w:r>
    </w:p>
    <w:p w:rsidR="00502C8A" w:rsidRPr="00E83CD0" w:rsidRDefault="00502C8A" w:rsidP="00502C8A">
      <w:pPr>
        <w:jc w:val="both"/>
        <w:rPr>
          <w:rFonts w:ascii="Book Antiqua" w:hAnsi="Book Antiqua"/>
          <w:sz w:val="22"/>
          <w:szCs w:val="22"/>
        </w:rPr>
      </w:pPr>
    </w:p>
    <w:p w:rsidR="00502C8A" w:rsidRPr="00E83CD0" w:rsidRDefault="00502C8A" w:rsidP="00502C8A">
      <w:pPr>
        <w:jc w:val="both"/>
        <w:rPr>
          <w:rFonts w:ascii="Book Antiqua" w:hAnsi="Book Antiqua"/>
          <w:sz w:val="22"/>
          <w:szCs w:val="22"/>
        </w:rPr>
      </w:pPr>
      <w:r w:rsidRPr="00E83CD0">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02C8A" w:rsidRPr="00E83CD0" w:rsidRDefault="00502C8A" w:rsidP="00502C8A">
      <w:pPr>
        <w:jc w:val="both"/>
        <w:rPr>
          <w:rFonts w:ascii="Book Antiqua" w:hAnsi="Book Antiqua"/>
          <w:sz w:val="22"/>
          <w:szCs w:val="22"/>
        </w:rPr>
      </w:pPr>
    </w:p>
    <w:p w:rsidR="00502C8A" w:rsidRPr="00AC71B1" w:rsidRDefault="00502C8A" w:rsidP="00502C8A">
      <w:pPr>
        <w:pStyle w:val="Normal-fed"/>
        <w:jc w:val="both"/>
        <w:rPr>
          <w:rFonts w:ascii="Book Antiqua" w:hAnsi="Book Antiqua"/>
          <w:szCs w:val="22"/>
        </w:rPr>
      </w:pPr>
      <w:r w:rsidRPr="00AC71B1">
        <w:rPr>
          <w:rFonts w:ascii="Book Antiqua" w:hAnsi="Book Antiqua"/>
          <w:szCs w:val="22"/>
        </w:rPr>
        <w:t>Den udførte gennemgang</w:t>
      </w:r>
    </w:p>
    <w:p w:rsidR="00502C8A" w:rsidRPr="008F2AA8" w:rsidRDefault="00502C8A" w:rsidP="00502C8A">
      <w:pPr>
        <w:pStyle w:val="Brdtekst2"/>
        <w:rPr>
          <w:rFonts w:ascii="Book Antiqua" w:hAnsi="Book Antiqua"/>
          <w:szCs w:val="22"/>
        </w:rPr>
      </w:pPr>
      <w:r w:rsidRPr="00791718">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791718">
        <w:rPr>
          <w:rFonts w:ascii="Book Antiqua" w:hAnsi="Book Antiqua"/>
          <w:szCs w:val="22"/>
        </w:rPr>
        <w:t>, at vi tilrettelægger og udfører gennemgangen med</w:t>
      </w:r>
      <w:r w:rsidRPr="00DA2844">
        <w:rPr>
          <w:rFonts w:ascii="Book Antiqua" w:hAnsi="Book Antiqua"/>
          <w:szCs w:val="22"/>
        </w:rPr>
        <w:t xml:space="preserve"> henblik på at opnå b</w:t>
      </w:r>
      <w:r w:rsidRPr="002E4B88">
        <w:rPr>
          <w:rFonts w:ascii="Book Antiqua" w:hAnsi="Book Antiqua"/>
          <w:szCs w:val="22"/>
        </w:rPr>
        <w:t>e</w:t>
      </w:r>
      <w:r w:rsidRPr="00446531">
        <w:rPr>
          <w:rFonts w:ascii="Book Antiqua" w:hAnsi="Book Antiqua"/>
          <w:szCs w:val="22"/>
        </w:rPr>
        <w:t>grænset sikkerhed for, at det generelle kvalitetsstyringssystem fungerer hensigtsmæssigt, og at revisors erklæring på erklæringsopgaver er i overensstemmelse med dennes arbejdspapirer og lovgivningens krav. Vor gennemgang har omfattet følg</w:t>
      </w:r>
      <w:r w:rsidRPr="0032552E">
        <w:rPr>
          <w:rFonts w:ascii="Book Antiqua" w:hAnsi="Book Antiqua"/>
          <w:szCs w:val="22"/>
        </w:rPr>
        <w:t>ende punkter:</w:t>
      </w:r>
    </w:p>
    <w:p w:rsidR="00502C8A" w:rsidRPr="008F2AA8" w:rsidRDefault="00502C8A" w:rsidP="00502C8A">
      <w:pPr>
        <w:pStyle w:val="Brdtekst2"/>
        <w:rPr>
          <w:rFonts w:ascii="Book Antiqua" w:hAnsi="Book Antiqua"/>
          <w:szCs w:val="22"/>
        </w:rPr>
      </w:pP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overholdelse af stemmerettighedsbestemmelserne og reglerne om ledelsessammensætningen i revisorlovens § 13</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overordnet beskrivelse af virksomhedens generelle kvalitetsstyringssystem</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accept og fortsættelse af kundeforhold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uafhængighed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instruktion, tilsyn og gennemgang</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planlægning, udførelse og dokumentation af erklæringsopgaverne</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det generelle kvalitetskontrolsystem og de udarbejdede procedurers tilstrækkelighed og he</w:t>
      </w:r>
      <w:r w:rsidRPr="00FB407B">
        <w:rPr>
          <w:rFonts w:ascii="Book Antiqua" w:hAnsi="Book Antiqua"/>
          <w:sz w:val="22"/>
          <w:szCs w:val="22"/>
        </w:rPr>
        <w:t>n</w:t>
      </w:r>
      <w:r w:rsidRPr="00E83CD0">
        <w:rPr>
          <w:rFonts w:ascii="Book Antiqua" w:hAnsi="Book Antiqua"/>
          <w:sz w:val="22"/>
          <w:szCs w:val="22"/>
        </w:rPr>
        <w:t>sigtsmæssighed efter virksomhedens forhold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 xml:space="preserve">procedurer for </w:t>
      </w:r>
      <w:r w:rsidR="00CA4FCE">
        <w:rPr>
          <w:rFonts w:ascii="Book Antiqua" w:hAnsi="Book Antiqua"/>
          <w:sz w:val="22"/>
          <w:szCs w:val="22"/>
        </w:rPr>
        <w:t>overvågning</w:t>
      </w:r>
    </w:p>
    <w:p w:rsidR="00502C8A" w:rsidRPr="00E83CD0" w:rsidRDefault="00CA4FCE" w:rsidP="00E83CD0">
      <w:pPr>
        <w:numPr>
          <w:ilvl w:val="0"/>
          <w:numId w:val="7"/>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p>
    <w:p w:rsidR="00AC71B1" w:rsidRPr="00E83CD0" w:rsidRDefault="00AC71B1" w:rsidP="00E83CD0">
      <w:pPr>
        <w:numPr>
          <w:ilvl w:val="0"/>
          <w:numId w:val="7"/>
        </w:numPr>
        <w:jc w:val="both"/>
        <w:rPr>
          <w:rFonts w:ascii="Book Antiqua" w:hAnsi="Book Antiqua"/>
          <w:sz w:val="22"/>
          <w:szCs w:val="22"/>
        </w:rPr>
      </w:pPr>
      <w:r w:rsidRPr="00E83CD0">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0" w:anchor="p4" w:history="1">
        <w:r w:rsidRPr="00E83CD0">
          <w:rPr>
            <w:rStyle w:val="Hyperlink"/>
            <w:rFonts w:ascii="Book Antiqua" w:hAnsi="Book Antiqua" w:cs="Arial"/>
            <w:sz w:val="22"/>
            <w:szCs w:val="22"/>
          </w:rPr>
          <w:t>§ 4</w:t>
        </w:r>
      </w:hyperlink>
      <w:r w:rsidRPr="00E83CD0">
        <w:rPr>
          <w:rFonts w:ascii="Book Antiqua" w:hAnsi="Book Antiqua" w:cs="Arial"/>
          <w:color w:val="333333"/>
          <w:sz w:val="22"/>
          <w:szCs w:val="22"/>
        </w:rPr>
        <w:t xml:space="preserve"> og regler udstedt i medfør heraf</w:t>
      </w:r>
      <w:r w:rsidR="00CA4FCE">
        <w:rPr>
          <w:rFonts w:ascii="Book Antiqua" w:hAnsi="Book Antiqua" w:cs="Arial"/>
          <w:color w:val="333333"/>
          <w:sz w:val="22"/>
          <w:szCs w:val="22"/>
        </w:rPr>
        <w:t>.</w:t>
      </w: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E83CD0"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791718" w:rsidRDefault="00596161" w:rsidP="00596161">
      <w:pPr>
        <w:pStyle w:val="Brdtekst2"/>
        <w:rPr>
          <w:rFonts w:ascii="Book Antiqua" w:hAnsi="Book Antiqua"/>
          <w:szCs w:val="22"/>
        </w:rPr>
      </w:pPr>
    </w:p>
    <w:bookmarkEnd w:id="21"/>
    <w:p w:rsidR="00596161" w:rsidRPr="0032552E" w:rsidRDefault="00596161" w:rsidP="00596161">
      <w:pPr>
        <w:pStyle w:val="Normal-fed"/>
        <w:jc w:val="both"/>
        <w:rPr>
          <w:rFonts w:ascii="Book Antiqua" w:hAnsi="Book Antiqua"/>
          <w:szCs w:val="22"/>
        </w:rPr>
      </w:pPr>
      <w:r w:rsidRPr="00446531">
        <w:rPr>
          <w:rFonts w:ascii="Book Antiqua" w:hAnsi="Book Antiqua"/>
          <w:szCs w:val="22"/>
        </w:rPr>
        <w:t>Forbehold</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 xml:space="preserve">Virksomhedens generelle kvalitetsstyringssystem indeholder ikke tilstrækkelige procedurer for accept og fortsættelse af kundeforholdet, for vurdering af uafhængighed samt for </w:t>
      </w:r>
      <w:r w:rsidR="00CA4FCE">
        <w:rPr>
          <w:rFonts w:ascii="Book Antiqua" w:hAnsi="Book Antiqua"/>
          <w:sz w:val="22"/>
          <w:szCs w:val="22"/>
        </w:rPr>
        <w:t>overvågning</w:t>
      </w:r>
      <w:r w:rsidRPr="00E83CD0">
        <w:rPr>
          <w:rFonts w:ascii="Book Antiqua" w:hAnsi="Book Antiqua"/>
          <w:sz w:val="22"/>
          <w:szCs w:val="22"/>
        </w:rPr>
        <w:t>.</w:t>
      </w:r>
    </w:p>
    <w:p w:rsidR="00596161" w:rsidRPr="00E83CD0"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22" w:name="_Toc66165680"/>
      <w:r w:rsidRPr="00AC71B1">
        <w:rPr>
          <w:rFonts w:ascii="Book Antiqua" w:hAnsi="Book Antiqua"/>
          <w:szCs w:val="22"/>
        </w:rPr>
        <w:t>Konklusion</w:t>
      </w:r>
      <w:bookmarkEnd w:id="22"/>
    </w:p>
    <w:p w:rsidR="00596161" w:rsidRPr="00E83CD0" w:rsidRDefault="00596161" w:rsidP="00596161">
      <w:pPr>
        <w:rPr>
          <w:sz w:val="22"/>
          <w:szCs w:val="22"/>
        </w:rPr>
      </w:pPr>
      <w:r w:rsidRPr="00E83CD0">
        <w:rPr>
          <w:rFonts w:ascii="Book Antiqua" w:hAnsi="Book Antiqua" w:cs="Arial"/>
          <w:color w:val="000000"/>
          <w:sz w:val="22"/>
          <w:szCs w:val="22"/>
        </w:rPr>
        <w:t>Som følge af det anførte forbehold er det vor opfattelse, at der ikke er etableret, implementeret og anvendt et hensigtsmæssigt kvalitetsstyringssystem.</w:t>
      </w:r>
    </w:p>
    <w:p w:rsidR="00596161" w:rsidRPr="00E83CD0" w:rsidRDefault="00596161" w:rsidP="00596161">
      <w:pPr>
        <w:rPr>
          <w:rFonts w:ascii="Book Antiqua" w:hAnsi="Book Antiqua" w:cs="Arial"/>
          <w:color w:val="000000"/>
          <w:sz w:val="22"/>
          <w:szCs w:val="22"/>
        </w:rPr>
      </w:pPr>
      <w:r w:rsidRPr="00E83CD0">
        <w:rPr>
          <w:rFonts w:cs="Arial"/>
          <w:color w:val="0000FF"/>
          <w:sz w:val="22"/>
          <w:szCs w:val="22"/>
        </w:rPr>
        <w:t> </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Ved den udførte gennemgang er vi ikke blevet bekendt med forhold, der giver anledning til at konkludere</w:t>
      </w:r>
      <w:r w:rsidRPr="00E83CD0" w:rsidDel="00113271">
        <w:rPr>
          <w:rFonts w:ascii="Book Antiqua" w:hAnsi="Book Antiqua"/>
          <w:sz w:val="22"/>
          <w:szCs w:val="22"/>
        </w:rPr>
        <w:t xml:space="preserve"> at </w:t>
      </w:r>
      <w:r w:rsidRPr="00E83CD0">
        <w:rPr>
          <w:rFonts w:ascii="Book Antiqua" w:hAnsi="Book Antiqua"/>
          <w:sz w:val="22"/>
          <w:szCs w:val="22"/>
        </w:rPr>
        <w:t>revisors erklæring på erklæringsopgaver ikke er i overensstemmelse med de udarbejdede arbejdspapirer og med lovgivningens krav.</w:t>
      </w: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p>
    <w:p w:rsidR="00596161" w:rsidRPr="00E83CD0" w:rsidRDefault="008464FF" w:rsidP="00596161">
      <w:pPr>
        <w:jc w:val="both"/>
        <w:rPr>
          <w:rFonts w:ascii="Book Antiqua" w:hAnsi="Book Antiqua"/>
          <w:sz w:val="22"/>
          <w:szCs w:val="22"/>
        </w:rPr>
      </w:pPr>
      <w:r w:rsidRPr="00E83CD0">
        <w:rPr>
          <w:rFonts w:ascii="Book Antiqua" w:hAnsi="Book Antiqua"/>
          <w:sz w:val="22"/>
          <w:szCs w:val="22"/>
        </w:rPr>
        <w:t>Xby, den xx. xxxxx 20x</w:t>
      </w:r>
      <w:r w:rsidR="00596161" w:rsidRPr="00E83CD0">
        <w:rPr>
          <w:rFonts w:ascii="Book Antiqua" w:hAnsi="Book Antiqua"/>
          <w:sz w:val="22"/>
          <w:szCs w:val="22"/>
        </w:rPr>
        <w:t>x</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Revisionsvirksomhedens navn</w:t>
      </w:r>
    </w:p>
    <w:p w:rsidR="00596161" w:rsidRDefault="00596161" w:rsidP="00596161">
      <w:pPr>
        <w:jc w:val="both"/>
        <w:rPr>
          <w:rFonts w:ascii="Book Antiqua" w:hAnsi="Book Antiqua"/>
        </w:rPr>
      </w:pPr>
      <w:r w:rsidRPr="00E83CD0">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23" w:name="_Toc73425197"/>
      <w:bookmarkStart w:id="24" w:name="_Toc103563088"/>
      <w:bookmarkStart w:id="25" w:name="_Toc203202705"/>
      <w:bookmarkStart w:id="26" w:name="_Toc242162654"/>
      <w:r w:rsidRPr="00D83996">
        <w:rPr>
          <w:rFonts w:ascii="Book Antiqua" w:hAnsi="Book Antiqua"/>
          <w:bCs/>
          <w:iCs/>
          <w:sz w:val="24"/>
          <w:szCs w:val="24"/>
        </w:rPr>
        <w:lastRenderedPageBreak/>
        <w:t xml:space="preserve">Bilag </w:t>
      </w:r>
      <w:r w:rsidR="00AC71B1">
        <w:rPr>
          <w:rFonts w:ascii="Book Antiqua" w:hAnsi="Book Antiqua"/>
          <w:bCs/>
          <w:iCs/>
          <w:sz w:val="24"/>
          <w:szCs w:val="24"/>
        </w:rPr>
        <w:t>10</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(forbehold eksempel 2)</w:t>
      </w:r>
      <w:bookmarkEnd w:id="23"/>
      <w:bookmarkEnd w:id="24"/>
      <w:bookmarkEnd w:id="25"/>
      <w:bookmarkEnd w:id="26"/>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27" w:name="_Toc66165682"/>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w:t>
      </w:r>
      <w:bookmarkEnd w:id="27"/>
      <w:r>
        <w:rPr>
          <w:rFonts w:ascii="Book Antiqua" w:hAnsi="Book Antiqua"/>
        </w:rPr>
        <w:t xml:space="preserve">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526F03" w:rsidRPr="00AC71B1" w:rsidRDefault="00526F03" w:rsidP="00526F03">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526F03" w:rsidRPr="00AC71B1" w:rsidRDefault="00526F03" w:rsidP="00526F03">
      <w:pPr>
        <w:jc w:val="both"/>
        <w:rPr>
          <w:rFonts w:ascii="Book Antiqua" w:hAnsi="Book Antiqua"/>
          <w:sz w:val="22"/>
          <w:szCs w:val="22"/>
        </w:rPr>
      </w:pPr>
    </w:p>
    <w:p w:rsidR="00526F03" w:rsidRPr="00AC71B1" w:rsidRDefault="00526F03" w:rsidP="00526F03">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26F03" w:rsidRPr="00AC71B1" w:rsidRDefault="00526F03" w:rsidP="00526F03">
      <w:pPr>
        <w:jc w:val="both"/>
        <w:rPr>
          <w:rFonts w:ascii="Book Antiqua" w:hAnsi="Book Antiqua"/>
          <w:sz w:val="22"/>
          <w:szCs w:val="22"/>
        </w:rPr>
      </w:pPr>
    </w:p>
    <w:p w:rsidR="00526F03" w:rsidRPr="00AC71B1" w:rsidRDefault="00526F03" w:rsidP="00526F03">
      <w:pPr>
        <w:pStyle w:val="Normal-fed"/>
        <w:jc w:val="both"/>
        <w:rPr>
          <w:rFonts w:ascii="Book Antiqua" w:hAnsi="Book Antiqua"/>
          <w:szCs w:val="22"/>
        </w:rPr>
      </w:pPr>
      <w:r w:rsidRPr="00AC71B1">
        <w:rPr>
          <w:rFonts w:ascii="Book Antiqua" w:hAnsi="Book Antiqua"/>
          <w:szCs w:val="22"/>
        </w:rPr>
        <w:t>Den udførte gennemgang</w:t>
      </w:r>
    </w:p>
    <w:p w:rsidR="00526F03" w:rsidRPr="00AC71B1" w:rsidRDefault="00526F03" w:rsidP="00526F03">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526F03" w:rsidRPr="00AC71B1" w:rsidRDefault="00526F03" w:rsidP="00526F03">
      <w:pPr>
        <w:pStyle w:val="Brdtekst2"/>
        <w:rPr>
          <w:rFonts w:ascii="Book Antiqua" w:hAnsi="Book Antiqua"/>
          <w:szCs w:val="22"/>
        </w:rPr>
      </w:pP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uafhængighed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instruktion, tilsyn og gennemgang</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 xml:space="preserve">procedurer for </w:t>
      </w:r>
      <w:r w:rsidR="00CA4FCE">
        <w:rPr>
          <w:rFonts w:ascii="Book Antiqua" w:hAnsi="Book Antiqua"/>
          <w:sz w:val="22"/>
          <w:szCs w:val="22"/>
        </w:rPr>
        <w:t>overvågning</w:t>
      </w:r>
    </w:p>
    <w:p w:rsidR="00526F03" w:rsidRPr="00AC71B1" w:rsidRDefault="00CA4FCE" w:rsidP="00E83CD0">
      <w:pPr>
        <w:numPr>
          <w:ilvl w:val="0"/>
          <w:numId w:val="8"/>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526F03" w:rsidRPr="00AC71B1">
        <w:rPr>
          <w:rFonts w:ascii="Book Antiqua" w:hAnsi="Book Antiqua"/>
          <w:sz w:val="22"/>
          <w:szCs w:val="22"/>
        </w:rPr>
        <w:t xml:space="preserve"> </w:t>
      </w:r>
    </w:p>
    <w:p w:rsidR="00AC71B1" w:rsidRPr="00AC71B1" w:rsidRDefault="00AC71B1" w:rsidP="00E83CD0">
      <w:pPr>
        <w:numPr>
          <w:ilvl w:val="0"/>
          <w:numId w:val="8"/>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1"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p>
    <w:p w:rsidR="00526F03" w:rsidRPr="00AC71B1" w:rsidRDefault="00526F03" w:rsidP="00526F03">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Virksomhedens generelle kvalitetsstyringssystem indeholder ikke tilstrækkelige procedurer for accept og fortsættelse af kundeforholdet, for vurdering af uafhængighed samt for </w:t>
      </w:r>
      <w:r w:rsidR="00CA4FCE">
        <w:rPr>
          <w:rFonts w:ascii="Book Antiqua" w:hAnsi="Book Antiqua"/>
          <w:sz w:val="22"/>
          <w:szCs w:val="22"/>
        </w:rPr>
        <w:t>overvågning</w:t>
      </w:r>
      <w:r w:rsidRPr="00AC71B1">
        <w:rPr>
          <w:rFonts w:ascii="Book Antiqua" w:hAnsi="Book Antiqua"/>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gennemlæsning af konkrete erklæringsopgaver har vi i flere tilfælde konstateret, at det beskrevne kvalitetsstyringssystem ikke anvendes fuldt ud, at der er foretaget mangelfuld planlægning, at det udførte arbejde og omfanget heraf er utilstrækkeligt og kun delvist dokumenteret, samt at den sagsansvarliges involvering har været utilstrækkelig.</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Samtidig har vi konstateret, at de afgivne erklæringer i flere tilfælde ikke overholder kravene i erklæringsbekendtgørelsen, idet der ikke er afgivet fornødne supplerende oplysninger om ulovlige aktionærlån. Den afgivne erklæring er i et tilfælde ikke i overensstemmelse med konklusionerne i dokumentationen for det udførte arbejde, idet det af sagsløsningen fremgår, at der ikke foreligger dokumentation for tilstedeværelsen af et væsentligt varelager.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28" w:name="_Toc66165684"/>
      <w:r w:rsidRPr="00AC71B1">
        <w:rPr>
          <w:rFonts w:ascii="Book Antiqua" w:hAnsi="Book Antiqua"/>
          <w:szCs w:val="22"/>
        </w:rPr>
        <w:t>Konklusion</w:t>
      </w:r>
      <w:bookmarkEnd w:id="28"/>
    </w:p>
    <w:p w:rsidR="00596161" w:rsidRPr="00AC71B1" w:rsidRDefault="00596161" w:rsidP="00596161">
      <w:pPr>
        <w:rPr>
          <w:rFonts w:ascii="Book Antiqua" w:hAnsi="Book Antiqua" w:cs="Arial"/>
          <w:color w:val="000000"/>
          <w:sz w:val="22"/>
          <w:szCs w:val="22"/>
        </w:rPr>
      </w:pPr>
      <w:r w:rsidRPr="00AC71B1">
        <w:rPr>
          <w:rFonts w:ascii="Book Antiqua" w:hAnsi="Book Antiqua" w:cs="Arial"/>
          <w:color w:val="000000"/>
          <w:sz w:val="22"/>
          <w:szCs w:val="22"/>
        </w:rPr>
        <w:t>Som følge af det anførte forbehold er det vor opfattelse, at der ikke er etableret, implementeret og anvendt et hensigtsmæssigt kvalitetsstyringssystem.</w:t>
      </w:r>
    </w:p>
    <w:p w:rsidR="00596161" w:rsidRPr="00AC71B1" w:rsidRDefault="00596161" w:rsidP="00596161">
      <w:pPr>
        <w:rPr>
          <w:rFonts w:ascii="Book Antiqua" w:hAnsi="Book Antiqua" w:cs="Arial"/>
          <w:color w:val="000000"/>
          <w:sz w:val="22"/>
          <w:szCs w:val="22"/>
        </w:rPr>
      </w:pPr>
    </w:p>
    <w:p w:rsidR="00596161" w:rsidRPr="00AC71B1" w:rsidRDefault="00596161" w:rsidP="00596161">
      <w:pPr>
        <w:rPr>
          <w:sz w:val="22"/>
          <w:szCs w:val="22"/>
        </w:rPr>
      </w:pPr>
      <w:r w:rsidRPr="00AC71B1">
        <w:rPr>
          <w:rFonts w:ascii="Book Antiqua" w:hAnsi="Book Antiqua" w:cs="Arial"/>
          <w:color w:val="000000"/>
          <w:sz w:val="22"/>
          <w:szCs w:val="22"/>
        </w:rPr>
        <w:t xml:space="preserve">Som følge af det anførte forbehold er det vor opfattelse, </w:t>
      </w:r>
      <w:r w:rsidRPr="00AC71B1" w:rsidDel="00113271">
        <w:rPr>
          <w:rFonts w:ascii="Book Antiqua" w:hAnsi="Book Antiqua"/>
          <w:sz w:val="22"/>
          <w:szCs w:val="22"/>
        </w:rPr>
        <w:t xml:space="preserve">at </w:t>
      </w:r>
      <w:r w:rsidRPr="00AC71B1">
        <w:rPr>
          <w:rFonts w:ascii="Book Antiqua" w:hAnsi="Book Antiqua"/>
          <w:sz w:val="22"/>
          <w:szCs w:val="22"/>
        </w:rPr>
        <w:t>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Xby, </w:t>
      </w:r>
      <w:r w:rsidR="008464FF" w:rsidRPr="00AC71B1">
        <w:rPr>
          <w:rFonts w:ascii="Book Antiqua" w:hAnsi="Book Antiqua"/>
          <w:sz w:val="22"/>
          <w:szCs w:val="22"/>
        </w:rPr>
        <w:t>den xx. xxxxx 20x</w:t>
      </w:r>
      <w:r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3F339F">
      <w:pPr>
        <w:pStyle w:val="Overskrift2"/>
        <w:rPr>
          <w:rFonts w:ascii="Book Antiqua" w:hAnsi="Book Antiqua"/>
          <w:bCs/>
          <w:iCs/>
          <w:sz w:val="24"/>
          <w:szCs w:val="24"/>
        </w:rPr>
      </w:pPr>
      <w:r>
        <w:br w:type="page"/>
      </w:r>
      <w:bookmarkStart w:id="29" w:name="_Toc203202706"/>
      <w:bookmarkStart w:id="30" w:name="_Toc242162655"/>
      <w:bookmarkStart w:id="31" w:name="_Toc73425198"/>
      <w:bookmarkStart w:id="32" w:name="_Toc103563089"/>
      <w:r w:rsidR="00AC71B1">
        <w:rPr>
          <w:rFonts w:ascii="Book Antiqua" w:hAnsi="Book Antiqua"/>
          <w:sz w:val="24"/>
          <w:szCs w:val="24"/>
        </w:rPr>
        <w:lastRenderedPageBreak/>
        <w:t>Bilag 11</w:t>
      </w:r>
      <w:r w:rsidRPr="00D83996">
        <w:rPr>
          <w:rFonts w:ascii="Book Antiqua" w:hAnsi="Book Antiqua"/>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sz w:val="24"/>
          <w:szCs w:val="24"/>
        </w:rPr>
        <w:t>rklæring om kvalitetskontrol (forbehold eksempel 3)</w:t>
      </w:r>
      <w:bookmarkEnd w:id="29"/>
      <w:bookmarkEnd w:id="30"/>
    </w:p>
    <w:p w:rsidR="00D83996" w:rsidRDefault="00D83996"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3F339F" w:rsidRDefault="003F339F"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66763E" w:rsidRPr="00AC71B1" w:rsidRDefault="0066763E" w:rsidP="0066763E">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66763E" w:rsidRPr="00AC71B1" w:rsidRDefault="0066763E" w:rsidP="0066763E">
      <w:pPr>
        <w:jc w:val="both"/>
        <w:rPr>
          <w:rFonts w:ascii="Book Antiqua" w:hAnsi="Book Antiqua"/>
          <w:sz w:val="22"/>
          <w:szCs w:val="22"/>
        </w:rPr>
      </w:pPr>
    </w:p>
    <w:p w:rsidR="0066763E" w:rsidRPr="00AC71B1" w:rsidRDefault="0066763E" w:rsidP="0066763E">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66763E" w:rsidRPr="00AC71B1" w:rsidRDefault="0066763E" w:rsidP="0066763E">
      <w:pPr>
        <w:jc w:val="both"/>
        <w:rPr>
          <w:rFonts w:ascii="Book Antiqua" w:hAnsi="Book Antiqua"/>
          <w:sz w:val="22"/>
          <w:szCs w:val="22"/>
        </w:rPr>
      </w:pPr>
    </w:p>
    <w:p w:rsidR="0066763E" w:rsidRPr="00AC71B1" w:rsidRDefault="0066763E" w:rsidP="0066763E">
      <w:pPr>
        <w:pStyle w:val="Normal-fed"/>
        <w:jc w:val="both"/>
        <w:rPr>
          <w:rFonts w:ascii="Book Antiqua" w:hAnsi="Book Antiqua"/>
          <w:szCs w:val="22"/>
        </w:rPr>
      </w:pPr>
      <w:r w:rsidRPr="00AC71B1">
        <w:rPr>
          <w:rFonts w:ascii="Book Antiqua" w:hAnsi="Book Antiqua"/>
          <w:szCs w:val="22"/>
        </w:rPr>
        <w:t>Den udførte gennemgang</w:t>
      </w:r>
    </w:p>
    <w:p w:rsidR="0066763E" w:rsidRPr="00AC71B1" w:rsidRDefault="0066763E" w:rsidP="0066763E">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66763E" w:rsidRPr="00AC71B1" w:rsidRDefault="0066763E" w:rsidP="0066763E">
      <w:pPr>
        <w:pStyle w:val="Brdtekst2"/>
        <w:rPr>
          <w:rFonts w:ascii="Book Antiqua" w:hAnsi="Book Antiqua"/>
          <w:szCs w:val="22"/>
        </w:rPr>
      </w:pP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uafhængighed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instruktion, tilsyn og gennemgang</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 xml:space="preserve">procedurer for </w:t>
      </w:r>
      <w:r w:rsidR="000648BA">
        <w:rPr>
          <w:rFonts w:ascii="Book Antiqua" w:hAnsi="Book Antiqua"/>
          <w:sz w:val="22"/>
          <w:szCs w:val="22"/>
        </w:rPr>
        <w:t>overvågning</w:t>
      </w:r>
      <w:r w:rsidRPr="00AC71B1">
        <w:rPr>
          <w:rFonts w:ascii="Book Antiqua" w:hAnsi="Book Antiqua"/>
          <w:sz w:val="22"/>
          <w:szCs w:val="22"/>
        </w:rPr>
        <w:t xml:space="preserve"> </w:t>
      </w:r>
    </w:p>
    <w:p w:rsidR="0066763E" w:rsidRPr="00AC71B1" w:rsidRDefault="000648BA" w:rsidP="00E83CD0">
      <w:pPr>
        <w:numPr>
          <w:ilvl w:val="0"/>
          <w:numId w:val="9"/>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66763E" w:rsidRPr="00AC71B1">
        <w:rPr>
          <w:rFonts w:ascii="Book Antiqua" w:hAnsi="Book Antiqua"/>
          <w:sz w:val="22"/>
          <w:szCs w:val="22"/>
        </w:rPr>
        <w:t xml:space="preserve"> </w:t>
      </w:r>
    </w:p>
    <w:p w:rsidR="00AC71B1" w:rsidRPr="00AC71B1" w:rsidRDefault="00AC71B1" w:rsidP="00E83CD0">
      <w:pPr>
        <w:numPr>
          <w:ilvl w:val="0"/>
          <w:numId w:val="9"/>
        </w:numPr>
        <w:jc w:val="both"/>
        <w:rPr>
          <w:rFonts w:ascii="Book Antiqua" w:hAnsi="Book Antiqua"/>
          <w:sz w:val="22"/>
          <w:szCs w:val="22"/>
        </w:rPr>
      </w:pPr>
      <w:r w:rsidRPr="00AC71B1">
        <w:rPr>
          <w:rFonts w:ascii="Book Antiqua" w:hAnsi="Book Antiqua" w:cs="Arial"/>
          <w:color w:val="333333"/>
          <w:sz w:val="22"/>
          <w:szCs w:val="22"/>
        </w:rPr>
        <w:t xml:space="preserve">om de til revisionsvirksomheden tilknyttede revisorer har gennemgået den obligatoriske efteruddannelse efter revisorlovens </w:t>
      </w:r>
      <w:hyperlink r:id="rId12"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r w:rsidR="000648BA">
        <w:rPr>
          <w:rFonts w:ascii="Book Antiqua" w:hAnsi="Book Antiqua" w:cs="Arial"/>
          <w:color w:val="333333"/>
          <w:sz w:val="22"/>
          <w:szCs w:val="22"/>
        </w:rPr>
        <w:t>.</w:t>
      </w:r>
    </w:p>
    <w:p w:rsidR="0066763E" w:rsidRPr="00AC71B1" w:rsidRDefault="0066763E" w:rsidP="0066763E">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D44430" w:rsidRDefault="00596161" w:rsidP="000648BA">
      <w:pPr>
        <w:jc w:val="both"/>
        <w:rPr>
          <w:rFonts w:ascii="Book Antiqua" w:hAnsi="Book Antiqua"/>
          <w:sz w:val="22"/>
          <w:szCs w:val="22"/>
        </w:rPr>
      </w:pPr>
      <w:r w:rsidRPr="00AC71B1">
        <w:rPr>
          <w:rFonts w:ascii="Book Antiqua" w:hAnsi="Book Antiqua"/>
          <w:sz w:val="22"/>
          <w:szCs w:val="22"/>
        </w:rPr>
        <w:t>Ved gennemgang af konkrete erklæringsopgaver har vi i flere tilfælde konstateret, at det beskrevne kvalitetsstyringssystem ikke anvendes fuldt ud, at der er foretaget mangelfuld planlægning, at det udførte arbejde og omfanget heraf er utilstrækkeligt og kun delvist dokumenteret, samt at den sagsansvarliges involvering har været utilstrækkelig.</w:t>
      </w:r>
    </w:p>
    <w:p w:rsidR="00596161" w:rsidRPr="00AC71B1" w:rsidRDefault="00596161" w:rsidP="000648BA">
      <w:pPr>
        <w:jc w:val="both"/>
        <w:rPr>
          <w:rFonts w:ascii="Book Antiqua" w:hAnsi="Book Antiqua"/>
          <w:sz w:val="22"/>
          <w:szCs w:val="22"/>
        </w:rPr>
      </w:pPr>
      <w:r w:rsidRPr="00AC71B1">
        <w:rPr>
          <w:rFonts w:ascii="Book Antiqua" w:hAnsi="Book Antiqua"/>
          <w:sz w:val="22"/>
          <w:szCs w:val="22"/>
        </w:rPr>
        <w:br/>
        <w:t>Samtidig har vi konstateret, at de afgivne erklæringer i flere tilfælde ikke overholder kravene i erklæringsbekendtgørelsen, idet der ikke er afgivet fornødne supplerende oplysninger om ulovlige aktionærlån.  Den afgivne erklæring er i et tilfælde ikke i overensstemmelse med konklusionerne i dokumentationen for det udførte arbejde, idet det af sagsløsningen fremgår, at der ikke foreligger dokumentation for tilstedeværelsen af et væsentligt varelager.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Konklusion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og implementeret et hensigtsmæssigt kvalitetsstyringssystem, men som følge af det i forbeholdet anførte er det vor opfattelse, at kvalitetsstyringssystemet ikke anvendes i fornødent omfang.</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br/>
        <w:t>Som følge af det anførte forbehold er det vor opfattelse, at det udførte arbejde på erklæringsopgaverne ikke lever op til kravene i lovgivning, standarder eller god skik</w:t>
      </w:r>
      <w:r w:rsidRPr="00AC71B1">
        <w:rPr>
          <w:rStyle w:val="Fodnotehenvisning"/>
          <w:rFonts w:ascii="Book Antiqua" w:hAnsi="Book Antiqua"/>
          <w:sz w:val="22"/>
          <w:szCs w:val="22"/>
        </w:rPr>
        <w:footnoteReference w:id="1"/>
      </w:r>
      <w:r w:rsidRPr="00AC71B1">
        <w:rPr>
          <w:rFonts w:ascii="Book Antiqua" w:hAnsi="Book Antiqua"/>
          <w:sz w:val="22"/>
          <w:szCs w:val="22"/>
        </w:rPr>
        <w:t>. Vi har konstateret, at revisors erklæring på erklæringsopgaver ikke er i overensstemmelse med kravene i erklæringsbekendtgørelsen. Endvidere har vi konstateret, at de afgivne erklæringer i flere tilfælde ikke er i overensstemmelse med konklusionerne i dokumentationen for det udførte arbejde.</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Xby, den xx. xxxxx 20</w:t>
      </w:r>
      <w:r w:rsidR="008464FF" w:rsidRPr="00AC71B1">
        <w:rPr>
          <w:rFonts w:ascii="Book Antiqua" w:hAnsi="Book Antiqua"/>
          <w:sz w:val="22"/>
          <w:szCs w:val="22"/>
        </w:rPr>
        <w:t>x</w:t>
      </w:r>
      <w:r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596161" w:rsidRPr="008F7870" w:rsidRDefault="00570D4E" w:rsidP="00596161">
      <w:pPr>
        <w:pStyle w:val="Overskrift2"/>
        <w:rPr>
          <w:rFonts w:ascii="Book Antiqua" w:hAnsi="Book Antiqua"/>
          <w:bCs/>
          <w:iCs/>
          <w:sz w:val="22"/>
        </w:rPr>
      </w:pPr>
      <w:bookmarkStart w:id="33" w:name="_Toc203202707"/>
      <w:bookmarkStart w:id="34" w:name="_Toc242162656"/>
      <w:r>
        <w:rPr>
          <w:rFonts w:ascii="Book Antiqua" w:hAnsi="Book Antiqua"/>
          <w:bCs/>
          <w:iCs/>
          <w:sz w:val="24"/>
          <w:szCs w:val="24"/>
        </w:rPr>
        <w:br w:type="page"/>
      </w:r>
      <w:r w:rsidR="00596161" w:rsidRPr="00D83996">
        <w:rPr>
          <w:rFonts w:ascii="Book Antiqua" w:hAnsi="Book Antiqua"/>
          <w:bCs/>
          <w:iCs/>
          <w:sz w:val="24"/>
          <w:szCs w:val="24"/>
        </w:rPr>
        <w:lastRenderedPageBreak/>
        <w:t>Bilag 1</w:t>
      </w:r>
      <w:r w:rsidR="00AC71B1">
        <w:rPr>
          <w:rFonts w:ascii="Book Antiqua" w:hAnsi="Book Antiqua"/>
          <w:bCs/>
          <w:iCs/>
          <w:sz w:val="24"/>
          <w:szCs w:val="24"/>
        </w:rPr>
        <w:t>2</w:t>
      </w:r>
      <w:r w:rsidR="00596161" w:rsidRPr="00D83996">
        <w:rPr>
          <w:rFonts w:ascii="Book Antiqua" w:hAnsi="Book Antiqua"/>
          <w:bCs/>
          <w:iCs/>
          <w:sz w:val="24"/>
          <w:szCs w:val="24"/>
        </w:rPr>
        <w:t>,</w:t>
      </w:r>
      <w:r w:rsidR="00AE30A8">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00596161" w:rsidRPr="00D83996">
        <w:rPr>
          <w:rFonts w:ascii="Book Antiqua" w:hAnsi="Book Antiqua"/>
          <w:bCs/>
          <w:iCs/>
          <w:sz w:val="24"/>
          <w:szCs w:val="24"/>
        </w:rPr>
        <w:t>rklæring om kvalitetskontrol (forbehold og supplerende oplysninger)</w:t>
      </w:r>
      <w:bookmarkEnd w:id="31"/>
      <w:bookmarkEnd w:id="32"/>
      <w:bookmarkEnd w:id="33"/>
      <w:bookmarkEnd w:id="34"/>
    </w:p>
    <w:p w:rsidR="00596161" w:rsidRDefault="00596161" w:rsidP="00596161">
      <w:pPr>
        <w:jc w:val="both"/>
        <w:rPr>
          <w:rFonts w:ascii="Book Antiqua" w:hAnsi="Book Antiqua"/>
          <w:b/>
        </w:rPr>
      </w:pPr>
    </w:p>
    <w:p w:rsidR="00596161" w:rsidRDefault="00596161" w:rsidP="00596161">
      <w:pPr>
        <w:pStyle w:val="Normal-fed"/>
        <w:jc w:val="both"/>
        <w:rPr>
          <w:rFonts w:ascii="Book Antiqua" w:hAnsi="Book Antiqua"/>
        </w:rPr>
      </w:pPr>
      <w:bookmarkStart w:id="35" w:name="_Toc66165686"/>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bookmarkEnd w:id="35"/>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F147D2" w:rsidRPr="00AC71B1" w:rsidRDefault="00F147D2" w:rsidP="00F147D2">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F147D2" w:rsidRPr="00AC71B1" w:rsidRDefault="00F147D2" w:rsidP="00F147D2">
      <w:pPr>
        <w:jc w:val="both"/>
        <w:rPr>
          <w:rFonts w:ascii="Book Antiqua" w:hAnsi="Book Antiqua"/>
          <w:sz w:val="22"/>
          <w:szCs w:val="22"/>
        </w:rPr>
      </w:pPr>
    </w:p>
    <w:p w:rsidR="00F147D2" w:rsidRPr="00AC71B1" w:rsidRDefault="00F147D2" w:rsidP="00F147D2">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F147D2" w:rsidRPr="00AC71B1" w:rsidRDefault="00F147D2" w:rsidP="00F147D2">
      <w:pPr>
        <w:jc w:val="both"/>
        <w:rPr>
          <w:rFonts w:ascii="Book Antiqua" w:hAnsi="Book Antiqua"/>
          <w:sz w:val="22"/>
          <w:szCs w:val="22"/>
        </w:rPr>
      </w:pPr>
    </w:p>
    <w:p w:rsidR="00F147D2" w:rsidRPr="00AC71B1" w:rsidRDefault="00F147D2" w:rsidP="00F147D2">
      <w:pPr>
        <w:pStyle w:val="Normal-fed"/>
        <w:jc w:val="both"/>
        <w:rPr>
          <w:rFonts w:ascii="Book Antiqua" w:hAnsi="Book Antiqua"/>
          <w:szCs w:val="22"/>
        </w:rPr>
      </w:pPr>
      <w:r w:rsidRPr="00AC71B1">
        <w:rPr>
          <w:rFonts w:ascii="Book Antiqua" w:hAnsi="Book Antiqua"/>
          <w:szCs w:val="22"/>
        </w:rPr>
        <w:t>Den udførte gennemgang</w:t>
      </w:r>
    </w:p>
    <w:p w:rsidR="00F147D2" w:rsidRPr="00AC71B1" w:rsidRDefault="00F147D2" w:rsidP="00F147D2">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F147D2" w:rsidRPr="00AC71B1" w:rsidRDefault="00F147D2" w:rsidP="00F147D2">
      <w:pPr>
        <w:pStyle w:val="Brdtekst2"/>
        <w:rPr>
          <w:rFonts w:ascii="Book Antiqua" w:hAnsi="Book Antiqua"/>
          <w:szCs w:val="22"/>
        </w:rPr>
      </w:pP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uafhængighed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instruktion, tilsyn og gennemgang</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 xml:space="preserve">procedurer for </w:t>
      </w:r>
      <w:r w:rsidR="000648BA">
        <w:rPr>
          <w:rFonts w:ascii="Book Antiqua" w:hAnsi="Book Antiqua"/>
          <w:sz w:val="22"/>
          <w:szCs w:val="22"/>
        </w:rPr>
        <w:t>overvågning</w:t>
      </w:r>
    </w:p>
    <w:p w:rsidR="00F147D2" w:rsidRPr="00AC71B1" w:rsidRDefault="000648BA" w:rsidP="00E83CD0">
      <w:pPr>
        <w:numPr>
          <w:ilvl w:val="0"/>
          <w:numId w:val="10"/>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F147D2" w:rsidRPr="00AC71B1">
        <w:rPr>
          <w:rFonts w:ascii="Book Antiqua" w:hAnsi="Book Antiqua"/>
          <w:sz w:val="22"/>
          <w:szCs w:val="22"/>
        </w:rPr>
        <w:t xml:space="preserve"> </w:t>
      </w:r>
    </w:p>
    <w:p w:rsidR="00AC71B1" w:rsidRPr="00AC71B1" w:rsidRDefault="00AC71B1" w:rsidP="00E83CD0">
      <w:pPr>
        <w:numPr>
          <w:ilvl w:val="0"/>
          <w:numId w:val="10"/>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3"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r w:rsidR="000648BA">
        <w:rPr>
          <w:rFonts w:ascii="Book Antiqua" w:hAnsi="Book Antiqua" w:cs="Arial"/>
          <w:color w:val="333333"/>
          <w:sz w:val="22"/>
          <w:szCs w:val="22"/>
        </w:rPr>
        <w:t>.</w:t>
      </w:r>
    </w:p>
    <w:p w:rsidR="00F147D2" w:rsidRPr="00AC71B1" w:rsidRDefault="00F147D2" w:rsidP="00F147D2">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Virksomhedens generelle kvalitetsstyringssystem indeholder ikke tilstrækkelige procedurer for accept og fortsættelse af kundeforholdet samt for </w:t>
      </w:r>
      <w:r w:rsidR="000648BA">
        <w:rPr>
          <w:rFonts w:ascii="Book Antiqua" w:hAnsi="Book Antiqua"/>
          <w:sz w:val="22"/>
          <w:szCs w:val="22"/>
        </w:rPr>
        <w:t>overvågning</w:t>
      </w:r>
      <w:r w:rsidRPr="00AC71B1">
        <w:rPr>
          <w:rFonts w:ascii="Book Antiqua" w:hAnsi="Book Antiqua"/>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36" w:name="_Toc66165688"/>
      <w:r w:rsidRPr="00AC71B1">
        <w:rPr>
          <w:rFonts w:ascii="Book Antiqua" w:hAnsi="Book Antiqua"/>
          <w:szCs w:val="22"/>
        </w:rPr>
        <w:t>Konklusion</w:t>
      </w:r>
      <w:bookmarkEnd w:id="36"/>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Med undtagelse af det i forbeholdet anførte,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Supplerende oplysninger</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vi oplyse, at virksomheden ikke opfylder stemmerettighedsbestemmelserne i revisorlovens § 13. Mere end 10 pct. af stemmerettighederne ejes af et selskab, hvori alle stemmerettighederne ejes af en person, der ikke er godkendt revisor.  </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 </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vi oplyse, at revisionsvirksomheden i en periode på mere end 5 regnskabsår </w:t>
      </w:r>
      <w:r w:rsidR="003D36BA" w:rsidRPr="00AC71B1">
        <w:rPr>
          <w:rFonts w:ascii="Book Antiqua" w:hAnsi="Book Antiqua"/>
          <w:sz w:val="22"/>
          <w:szCs w:val="22"/>
        </w:rPr>
        <w:t xml:space="preserve">har </w:t>
      </w:r>
      <w:r w:rsidRPr="00AC71B1">
        <w:rPr>
          <w:rFonts w:ascii="Book Antiqua" w:hAnsi="Book Antiqua"/>
          <w:sz w:val="22"/>
          <w:szCs w:val="22"/>
        </w:rPr>
        <w:t xml:space="preserve">haft mere end 20 pct. af sin omsætning hos den samme kunde. Revisionsvirksomheden har endvidere ikke anmodet om dispensation hos Erhvervsstyrelsen fra dette krav. </w:t>
      </w:r>
    </w:p>
    <w:p w:rsidR="00596161" w:rsidRPr="00AC71B1" w:rsidRDefault="00596161" w:rsidP="00596161">
      <w:pPr>
        <w:jc w:val="both"/>
        <w:rPr>
          <w:rFonts w:ascii="Book Antiqua" w:hAnsi="Book Antiqua"/>
          <w:sz w:val="22"/>
          <w:szCs w:val="22"/>
        </w:rPr>
      </w:pPr>
    </w:p>
    <w:p w:rsidR="00596161" w:rsidRPr="00AC71B1" w:rsidRDefault="008464FF"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br w:type="page"/>
      </w:r>
      <w:bookmarkStart w:id="37" w:name="_Toc242162657"/>
      <w:bookmarkStart w:id="38" w:name="_Toc103563090"/>
      <w:bookmarkStart w:id="39" w:name="_Toc137969332"/>
      <w:bookmarkStart w:id="40" w:name="_Toc203202708"/>
      <w:r w:rsidR="004638A3" w:rsidRPr="00D83996" w:rsidDel="004638A3">
        <w:rPr>
          <w:rFonts w:ascii="Book Antiqua" w:hAnsi="Book Antiqua"/>
          <w:bCs/>
          <w:iCs/>
          <w:szCs w:val="24"/>
        </w:rPr>
        <w:lastRenderedPageBreak/>
        <w:t xml:space="preserve"> </w:t>
      </w:r>
      <w:bookmarkEnd w:id="37"/>
    </w:p>
    <w:p w:rsidR="00596161" w:rsidRPr="00D83996" w:rsidRDefault="00596161" w:rsidP="00596161">
      <w:pPr>
        <w:pStyle w:val="Overskrift2"/>
        <w:rPr>
          <w:rFonts w:ascii="Book Antiqua" w:hAnsi="Book Antiqua"/>
          <w:bCs/>
          <w:iCs/>
          <w:sz w:val="24"/>
          <w:szCs w:val="24"/>
        </w:rPr>
      </w:pPr>
      <w:bookmarkStart w:id="41" w:name="_Toc242162659"/>
      <w:r w:rsidRPr="00D83996">
        <w:rPr>
          <w:rFonts w:ascii="Book Antiqua" w:hAnsi="Book Antiqua"/>
          <w:bCs/>
          <w:iCs/>
          <w:sz w:val="24"/>
          <w:szCs w:val="24"/>
        </w:rPr>
        <w:t xml:space="preserve">Bilag </w:t>
      </w:r>
      <w:r w:rsidR="004638A3" w:rsidRPr="00D83996">
        <w:rPr>
          <w:rFonts w:ascii="Book Antiqua" w:hAnsi="Book Antiqua"/>
          <w:bCs/>
          <w:iCs/>
          <w:sz w:val="24"/>
          <w:szCs w:val="24"/>
        </w:rPr>
        <w:t>1</w:t>
      </w:r>
      <w:r w:rsidR="004638A3">
        <w:rPr>
          <w:rFonts w:ascii="Book Antiqua" w:hAnsi="Book Antiqua"/>
          <w:bCs/>
          <w:iCs/>
          <w:sz w:val="24"/>
          <w:szCs w:val="24"/>
        </w:rPr>
        <w:t>3</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 revisionsvirksomhed, der ikke afgiver erklæringer efter revisorlovens § 1, stk. 2</w:t>
      </w:r>
      <w:bookmarkEnd w:id="38"/>
      <w:bookmarkEnd w:id="39"/>
      <w:bookmarkEnd w:id="40"/>
      <w:bookmarkEnd w:id="41"/>
    </w:p>
    <w:p w:rsidR="00596161" w:rsidRDefault="00596161" w:rsidP="00596161">
      <w:pPr>
        <w:jc w:val="both"/>
        <w:rPr>
          <w:rFonts w:ascii="Book Antiqua" w:hAnsi="Book Antiqua"/>
          <w:b/>
        </w:rPr>
      </w:pPr>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pStyle w:val="Normal-fed"/>
        <w:jc w:val="both"/>
        <w:rPr>
          <w:rFonts w:ascii="Book Antiqua" w:hAnsi="Book Antiqua"/>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Undertegnede statsaut./reg. Revisor NN har efter aftale udført gennemgang af revisionsvirksomheden med henblik på opfyldelse af de i revisorlovens kapitel 9 indeholdte krav om kvalitetskontrol i regi af Revisortilsynet. Selskabet har ikke afgivet erklæringer omfattet af revisorlovens § 1, stk. 2.</w:t>
      </w:r>
    </w:p>
    <w:p w:rsidR="00596161" w:rsidRPr="00960A1C" w:rsidRDefault="00596161" w:rsidP="00596161">
      <w:pPr>
        <w:jc w:val="both"/>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Selskabets ledelse har ansvaret for, at selskabets aktivitet ikke omfatter afgivelse af de i revisorlovens § 1, stk. 2 nævnte erklæringer, samt at kravene til ejer- og ledelsessammensætning efterleves. Vort ansvar er på grundlag af vor gennemgang at afgive en konklusion herom.</w:t>
      </w:r>
    </w:p>
    <w:p w:rsidR="00596161" w:rsidRPr="00960A1C" w:rsidRDefault="00596161" w:rsidP="00596161">
      <w:pPr>
        <w:jc w:val="both"/>
        <w:rPr>
          <w:rFonts w:ascii="Book Antiqua" w:hAnsi="Book Antiqua"/>
          <w:sz w:val="22"/>
          <w:szCs w:val="22"/>
        </w:rPr>
      </w:pPr>
    </w:p>
    <w:p w:rsidR="00596161" w:rsidRPr="00960A1C" w:rsidRDefault="00596161" w:rsidP="00596161">
      <w:pPr>
        <w:pStyle w:val="Normal-fed"/>
        <w:jc w:val="both"/>
        <w:rPr>
          <w:rFonts w:ascii="Book Antiqua" w:hAnsi="Book Antiqua"/>
          <w:szCs w:val="22"/>
        </w:rPr>
      </w:pPr>
      <w:r w:rsidRPr="00960A1C">
        <w:rPr>
          <w:rFonts w:ascii="Book Antiqua" w:hAnsi="Book Antiqua"/>
          <w:szCs w:val="22"/>
        </w:rPr>
        <w:t>Den udførte gennemgang</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960A1C">
        <w:rPr>
          <w:rFonts w:ascii="Book Antiqua" w:hAnsi="Book Antiqua"/>
          <w:sz w:val="22"/>
          <w:szCs w:val="22"/>
        </w:rPr>
        <w:t>, at vi tilrettelægger og udfører gennemgangen med henblik på at opnå begrænset sikkerhed for vor konklusion. Vort arbejde har omfattet følgende punkter: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stemmerettigheds- og ledelsessammensætning, herunder at der foreligger en ajourført ejerfortegnelse</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vedtægter, årsrapporter, bestyrelses- og revisionsprotokollater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registreringer hos offentlige myndigheder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indhentelse af bekræftelse fra selskabets ledelse om, at der ikke er afgivet erklæringer omfattet af revisorlovens § 1 stk. 2</w:t>
      </w:r>
    </w:p>
    <w:p w:rsidR="00596161" w:rsidRPr="00960A1C" w:rsidRDefault="00596161" w:rsidP="00E83CD0">
      <w:pPr>
        <w:numPr>
          <w:ilvl w:val="0"/>
          <w:numId w:val="1"/>
        </w:numPr>
        <w:jc w:val="both"/>
        <w:rPr>
          <w:rFonts w:ascii="Book Antiqua" w:hAnsi="Book Antiqua"/>
          <w:sz w:val="22"/>
          <w:szCs w:val="22"/>
        </w:rPr>
      </w:pPr>
      <w:r w:rsidRPr="00960A1C">
        <w:rPr>
          <w:rFonts w:ascii="Book Antiqua" w:hAnsi="Book Antiqua"/>
          <w:sz w:val="22"/>
          <w:szCs w:val="22"/>
        </w:rPr>
        <w:t>gennemgang af virksomhedens kundeliste med henblik på at konstatering af, hvilke slags kunder der arbejdes for</w:t>
      </w:r>
    </w:p>
    <w:p w:rsidR="00596161" w:rsidRPr="00960A1C" w:rsidRDefault="00596161" w:rsidP="00E83CD0">
      <w:pPr>
        <w:numPr>
          <w:ilvl w:val="0"/>
          <w:numId w:val="1"/>
        </w:numPr>
        <w:jc w:val="both"/>
        <w:rPr>
          <w:rFonts w:ascii="Book Antiqua" w:hAnsi="Book Antiqua"/>
          <w:sz w:val="22"/>
          <w:szCs w:val="22"/>
        </w:rPr>
      </w:pPr>
      <w:r w:rsidRPr="00960A1C">
        <w:rPr>
          <w:rFonts w:ascii="Book Antiqua" w:hAnsi="Book Antiqua"/>
          <w:sz w:val="22"/>
          <w:szCs w:val="22"/>
        </w:rPr>
        <w:t>gennemgang af enkeltsager med henblik på sikring af, at det udførte arbejde alene er til hvervgiverens eget brug</w:t>
      </w:r>
    </w:p>
    <w:p w:rsidR="00596161" w:rsidRPr="00960A1C" w:rsidRDefault="00596161" w:rsidP="00596161">
      <w:pPr>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En gennemgang er begrænset til først og fremmest at omfatte forespørgsler til selskabets ledelse og medarbejdere samt overordnede analyser og giver derfor mindre sikkerhed end en revision.</w:t>
      </w:r>
    </w:p>
    <w:p w:rsidR="00596161" w:rsidRPr="00960A1C" w:rsidRDefault="00596161" w:rsidP="00596161">
      <w:pPr>
        <w:rPr>
          <w:rFonts w:ascii="Book Antiqua" w:hAnsi="Book Antiqua"/>
          <w:sz w:val="22"/>
          <w:szCs w:val="22"/>
        </w:rPr>
      </w:pPr>
    </w:p>
    <w:p w:rsidR="00596161" w:rsidRPr="00960A1C" w:rsidRDefault="00596161" w:rsidP="00596161">
      <w:pPr>
        <w:pStyle w:val="Normal-fed"/>
        <w:jc w:val="both"/>
        <w:rPr>
          <w:rFonts w:ascii="Book Antiqua" w:hAnsi="Book Antiqua"/>
          <w:szCs w:val="22"/>
        </w:rPr>
      </w:pPr>
      <w:r w:rsidRPr="00960A1C">
        <w:rPr>
          <w:rFonts w:ascii="Book Antiqua" w:hAnsi="Book Antiqua"/>
          <w:szCs w:val="22"/>
        </w:rPr>
        <w:t>Konklusion</w:t>
      </w:r>
    </w:p>
    <w:p w:rsidR="00596161" w:rsidRPr="00960A1C" w:rsidRDefault="00596161" w:rsidP="00596161">
      <w:pPr>
        <w:tabs>
          <w:tab w:val="left" w:pos="4942"/>
        </w:tabs>
        <w:jc w:val="both"/>
        <w:rPr>
          <w:rFonts w:ascii="Book Antiqua" w:hAnsi="Book Antiqua"/>
          <w:sz w:val="22"/>
          <w:szCs w:val="22"/>
        </w:rPr>
      </w:pPr>
      <w:r w:rsidRPr="00960A1C">
        <w:rPr>
          <w:rFonts w:ascii="Book Antiqua" w:hAnsi="Book Antiqua"/>
          <w:sz w:val="22"/>
          <w:szCs w:val="22"/>
        </w:rPr>
        <w:t xml:space="preserve">Ved den udførte gennemgang er vi ikke blevet bekendt med forhold, der giver anledning til at konkludere, </w:t>
      </w:r>
      <w:r w:rsidR="004D7828" w:rsidRPr="00960A1C">
        <w:rPr>
          <w:rFonts w:ascii="Book Antiqua" w:hAnsi="Book Antiqua"/>
          <w:sz w:val="22"/>
          <w:szCs w:val="22"/>
        </w:rPr>
        <w:t xml:space="preserve">at virksomheden har afgivet erklæringer omfattet af revisorlovens § 1 stk. 2. Ved den udførte gennemgang er vi endvidere ikke blevet bekendt med, </w:t>
      </w:r>
      <w:r w:rsidRPr="00960A1C">
        <w:rPr>
          <w:rFonts w:ascii="Book Antiqua" w:hAnsi="Book Antiqua"/>
          <w:sz w:val="22"/>
          <w:szCs w:val="22"/>
        </w:rPr>
        <w:t>at virksomhedens stemmerettigheds- og ledelsesforhold ikke er i overensstemmelse med revisorloven</w:t>
      </w:r>
      <w:r w:rsidR="004D7828" w:rsidRPr="00960A1C">
        <w:rPr>
          <w:rFonts w:ascii="Book Antiqua" w:hAnsi="Book Antiqua"/>
          <w:sz w:val="22"/>
          <w:szCs w:val="22"/>
        </w:rPr>
        <w:t xml:space="preserve"> og</w:t>
      </w:r>
      <w:r w:rsidRPr="00960A1C">
        <w:rPr>
          <w:rFonts w:ascii="Book Antiqua" w:hAnsi="Book Antiqua"/>
          <w:sz w:val="22"/>
          <w:szCs w:val="22"/>
        </w:rPr>
        <w:t xml:space="preserve"> at der </w:t>
      </w:r>
      <w:r w:rsidR="008E7079" w:rsidRPr="00960A1C">
        <w:rPr>
          <w:rFonts w:ascii="Book Antiqua" w:hAnsi="Book Antiqua"/>
          <w:sz w:val="22"/>
          <w:szCs w:val="22"/>
        </w:rPr>
        <w:t xml:space="preserve">ikke </w:t>
      </w:r>
      <w:r w:rsidRPr="00960A1C">
        <w:rPr>
          <w:rFonts w:ascii="Book Antiqua" w:hAnsi="Book Antiqua"/>
          <w:sz w:val="22"/>
          <w:szCs w:val="22"/>
        </w:rPr>
        <w:t>foreligger en ajourført ejerfortegnelse</w:t>
      </w:r>
      <w:r w:rsidR="004D7828" w:rsidRPr="00960A1C">
        <w:rPr>
          <w:rFonts w:ascii="Book Antiqua" w:hAnsi="Book Antiqua"/>
          <w:sz w:val="22"/>
          <w:szCs w:val="22"/>
        </w:rPr>
        <w:t>.</w:t>
      </w:r>
      <w:r w:rsidRPr="00960A1C">
        <w:rPr>
          <w:rFonts w:ascii="Book Antiqua" w:hAnsi="Book Antiqua"/>
          <w:sz w:val="22"/>
          <w:szCs w:val="22"/>
        </w:rPr>
        <w:t xml:space="preserve"> </w:t>
      </w:r>
    </w:p>
    <w:p w:rsidR="00596161" w:rsidRPr="00960A1C" w:rsidRDefault="00596161" w:rsidP="00596161">
      <w:pPr>
        <w:jc w:val="both"/>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Xby, den xx. xxxxx 20</w:t>
      </w:r>
      <w:r w:rsidR="008464FF" w:rsidRPr="00960A1C">
        <w:rPr>
          <w:rFonts w:ascii="Book Antiqua" w:hAnsi="Book Antiqua"/>
          <w:sz w:val="22"/>
          <w:szCs w:val="22"/>
        </w:rPr>
        <w:t>x</w:t>
      </w:r>
      <w:r w:rsidRPr="00960A1C">
        <w:rPr>
          <w:rFonts w:ascii="Book Antiqua" w:hAnsi="Book Antiqua"/>
          <w:sz w:val="22"/>
          <w:szCs w:val="22"/>
        </w:rPr>
        <w:t>x</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Revisionsvirksomhedens navn</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STATSAUTORISERET ELLER REGISTRERET REVISOR</w:t>
      </w:r>
    </w:p>
    <w:p w:rsidR="00E04912" w:rsidRPr="009066DC" w:rsidRDefault="009D589C" w:rsidP="009066DC">
      <w:pPr>
        <w:pStyle w:val="Overskrift2"/>
        <w:rPr>
          <w:rFonts w:ascii="Book Antiqua" w:hAnsi="Book Antiqua"/>
          <w:sz w:val="24"/>
          <w:szCs w:val="24"/>
        </w:rPr>
      </w:pPr>
      <w:r>
        <w:br w:type="page"/>
      </w:r>
      <w:r w:rsidR="00E04912" w:rsidRPr="009066DC">
        <w:rPr>
          <w:rFonts w:ascii="Book Antiqua" w:hAnsi="Book Antiqua"/>
          <w:sz w:val="24"/>
          <w:szCs w:val="24"/>
        </w:rPr>
        <w:lastRenderedPageBreak/>
        <w:t xml:space="preserve">Bilag </w:t>
      </w:r>
      <w:r w:rsidR="004638A3" w:rsidRPr="009066DC">
        <w:rPr>
          <w:rFonts w:ascii="Book Antiqua" w:hAnsi="Book Antiqua"/>
          <w:sz w:val="24"/>
          <w:szCs w:val="24"/>
        </w:rPr>
        <w:t>1</w:t>
      </w:r>
      <w:r w:rsidR="004638A3">
        <w:rPr>
          <w:rFonts w:ascii="Book Antiqua" w:hAnsi="Book Antiqua"/>
          <w:sz w:val="24"/>
          <w:szCs w:val="24"/>
        </w:rPr>
        <w:t>4</w:t>
      </w:r>
      <w:r w:rsidR="00E04912" w:rsidRPr="009066DC">
        <w:rPr>
          <w:rFonts w:ascii="Book Antiqua" w:hAnsi="Book Antiqua"/>
          <w:sz w:val="24"/>
          <w:szCs w:val="24"/>
        </w:rPr>
        <w:t>, Eksempel på erklæring om delvis fornyet kvalitetskontrolkontrol  (forbehold)</w:t>
      </w:r>
    </w:p>
    <w:p w:rsidR="009D589C" w:rsidRDefault="009D589C" w:rsidP="00596161">
      <w:pPr>
        <w:jc w:val="both"/>
        <w:rPr>
          <w:rFonts w:ascii="Book Antiqua" w:hAnsi="Book Antiqua"/>
        </w:rPr>
      </w:pPr>
    </w:p>
    <w:p w:rsidR="009D589C" w:rsidRDefault="009D589C" w:rsidP="00596161">
      <w:pPr>
        <w:jc w:val="both"/>
        <w:rPr>
          <w:rFonts w:ascii="Book Antiqua" w:hAnsi="Book Antiqua"/>
        </w:rPr>
      </w:pPr>
    </w:p>
    <w:p w:rsidR="009D589C" w:rsidRDefault="009D589C" w:rsidP="009D589C">
      <w:pPr>
        <w:pStyle w:val="Normal-fed"/>
        <w:jc w:val="both"/>
        <w:rPr>
          <w:rFonts w:ascii="Book Antiqua" w:hAnsi="Book Antiqua"/>
        </w:rPr>
      </w:pPr>
      <w:r>
        <w:rPr>
          <w:rFonts w:ascii="Book Antiqua" w:hAnsi="Book Antiqua"/>
        </w:rPr>
        <w:t xml:space="preserve">Til ledelsen i </w:t>
      </w:r>
    </w:p>
    <w:p w:rsidR="009D589C" w:rsidRDefault="009D589C" w:rsidP="009D589C">
      <w:pPr>
        <w:pStyle w:val="Normal-fed"/>
        <w:jc w:val="both"/>
        <w:rPr>
          <w:rFonts w:ascii="Book Antiqua" w:hAnsi="Book Antiqua"/>
        </w:rPr>
      </w:pPr>
    </w:p>
    <w:p w:rsidR="009D589C" w:rsidRDefault="009D589C" w:rsidP="009D589C">
      <w:pPr>
        <w:pStyle w:val="Normal-fed"/>
        <w:jc w:val="both"/>
        <w:rPr>
          <w:rFonts w:ascii="Book Antiqua" w:hAnsi="Book Antiqua"/>
        </w:rPr>
      </w:pPr>
      <w:r>
        <w:rPr>
          <w:rFonts w:ascii="Book Antiqua" w:hAnsi="Book Antiqua"/>
        </w:rPr>
        <w:t>Revisionsvirksomheden XX</w:t>
      </w:r>
    </w:p>
    <w:p w:rsidR="009D589C" w:rsidRDefault="009D589C" w:rsidP="009D589C">
      <w:pPr>
        <w:pStyle w:val="Normal-fed"/>
        <w:jc w:val="both"/>
        <w:rPr>
          <w:rFonts w:ascii="Book Antiqua" w:hAnsi="Book Antiqua"/>
        </w:rPr>
      </w:pPr>
      <w:r>
        <w:rPr>
          <w:rFonts w:ascii="Book Antiqua" w:hAnsi="Book Antiqua"/>
        </w:rPr>
        <w:t>Adresse</w:t>
      </w:r>
    </w:p>
    <w:p w:rsidR="009D589C" w:rsidRDefault="009D589C" w:rsidP="009D589C">
      <w:pPr>
        <w:pStyle w:val="Normal-fed"/>
        <w:jc w:val="both"/>
        <w:rPr>
          <w:rFonts w:ascii="Book Antiqua" w:hAnsi="Book Antiqua"/>
        </w:rPr>
      </w:pPr>
      <w:r>
        <w:rPr>
          <w:rFonts w:ascii="Book Antiqua" w:hAnsi="Book Antiqua"/>
        </w:rPr>
        <w:t>CVR-nr.</w:t>
      </w:r>
    </w:p>
    <w:p w:rsidR="009D589C" w:rsidRDefault="009D589C" w:rsidP="009D589C">
      <w:pPr>
        <w:pStyle w:val="Normal-fed"/>
        <w:jc w:val="both"/>
        <w:rPr>
          <w:rFonts w:ascii="Book Antiqua" w:hAnsi="Book Antiqua"/>
        </w:rPr>
      </w:pPr>
      <w:r>
        <w:rPr>
          <w:rFonts w:ascii="Book Antiqua" w:hAnsi="Book Antiqua"/>
        </w:rPr>
        <w:t xml:space="preserve"> og </w:t>
      </w:r>
    </w:p>
    <w:p w:rsidR="009D589C" w:rsidRDefault="009D589C" w:rsidP="009D589C">
      <w:pPr>
        <w:pStyle w:val="Normal-fed"/>
        <w:jc w:val="both"/>
        <w:rPr>
          <w:rFonts w:ascii="Book Antiqua" w:hAnsi="Book Antiqua"/>
        </w:rPr>
      </w:pPr>
      <w:r>
        <w:rPr>
          <w:rFonts w:ascii="Book Antiqua" w:hAnsi="Book Antiqua"/>
        </w:rPr>
        <w:t>Revisortilsynet</w:t>
      </w:r>
    </w:p>
    <w:p w:rsidR="009D589C" w:rsidRDefault="009D589C" w:rsidP="009D589C">
      <w:pPr>
        <w:jc w:val="both"/>
        <w:rPr>
          <w:rFonts w:ascii="Book Antiqua" w:hAnsi="Book Antiqua"/>
        </w:rPr>
      </w:pPr>
    </w:p>
    <w:p w:rsidR="009D589C" w:rsidRDefault="009D589C" w:rsidP="009D589C">
      <w:pPr>
        <w:jc w:val="both"/>
        <w:rPr>
          <w:rFonts w:ascii="Book Antiqua" w:hAnsi="Book Antiqua"/>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Undertegnede statsaut./reg. Revisor NN har efter aftale udført delvis gennemgang af det generelt anvendte kvalitetsstyringssystem i revisionsvirksomheden, samt gennemgang af de i revisorlovens § 1, stk. 2 omfattede erklæringsopgaver.</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Det kan dertil oplyses, at der ifølge oplysningerne i ReviReg på tidspunktet for kontrollens opstart var tilknyttet [antal] godkendte revisorer til revisionsvirksomheden. Revisionsvirksomheden afgiver ikke erklæringer med sikkerhed for kunder, der er omfattet af revisorlovens § 21, stk. 3.</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b/>
          <w:sz w:val="22"/>
          <w:szCs w:val="22"/>
        </w:rPr>
      </w:pPr>
      <w:r w:rsidRPr="00960A1C">
        <w:rPr>
          <w:rFonts w:ascii="Book Antiqua" w:hAnsi="Book Antiqua"/>
          <w:b/>
          <w:sz w:val="22"/>
          <w:szCs w:val="22"/>
        </w:rPr>
        <w:t>Den udførte gennemgang</w:t>
      </w: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960A1C">
        <w:rPr>
          <w:rFonts w:ascii="Book Antiqua" w:hAnsi="Book Antiqua"/>
          <w:sz w:val="22"/>
          <w:szCs w:val="22"/>
        </w:rPr>
        <w:t xml:space="preserve">,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jf. Revisortilsynets </w:t>
      </w:r>
      <w:r w:rsidR="00E04912" w:rsidRPr="00960A1C">
        <w:rPr>
          <w:rFonts w:ascii="Book Antiqua" w:hAnsi="Book Antiqua"/>
          <w:sz w:val="22"/>
          <w:szCs w:val="22"/>
        </w:rPr>
        <w:t>retningslinjer</w:t>
      </w:r>
      <w:r w:rsidRPr="00960A1C">
        <w:rPr>
          <w:rFonts w:ascii="Book Antiqua" w:hAnsi="Book Antiqua"/>
          <w:sz w:val="22"/>
          <w:szCs w:val="22"/>
        </w:rPr>
        <w:t xml:space="preserve"> omfattet følgende punkter:</w:t>
      </w:r>
    </w:p>
    <w:p w:rsidR="00E04912" w:rsidRPr="00960A1C" w:rsidRDefault="00E04912"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1. procedurer for hvidvask og rapportering af økonomisk forbrydelser</w:t>
      </w:r>
    </w:p>
    <w:p w:rsidR="00E04912" w:rsidRPr="00960A1C" w:rsidRDefault="009D589C" w:rsidP="009D589C">
      <w:pPr>
        <w:jc w:val="both"/>
        <w:rPr>
          <w:rFonts w:ascii="Book Antiqua" w:hAnsi="Book Antiqua"/>
          <w:sz w:val="22"/>
          <w:szCs w:val="22"/>
        </w:rPr>
      </w:pPr>
      <w:r w:rsidRPr="00960A1C">
        <w:rPr>
          <w:rFonts w:ascii="Book Antiqua" w:hAnsi="Book Antiqua"/>
          <w:sz w:val="22"/>
          <w:szCs w:val="22"/>
        </w:rPr>
        <w:t>2. gennemlæsning af 2 konkrete erklæringsopgaver med henblik på vurdering af, om revisors erklæring er i overensstemmelse med dennes arbejdspapirer og erklæringsbekendtgørelsen.</w:t>
      </w:r>
    </w:p>
    <w:p w:rsidR="00E04912" w:rsidRPr="00960A1C" w:rsidRDefault="00E04912" w:rsidP="009D589C">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Der er foretaget enkeltsagskontrol på [antal] kontorsteder. Ved denne enkeltsagskontrol er udtaget [antal] af de efter interne regler underskriftsberettigede godkendte revisorer og der er foretaget kontrol af i alt [antal] sager.</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b/>
          <w:sz w:val="22"/>
          <w:szCs w:val="22"/>
        </w:rPr>
      </w:pPr>
      <w:r w:rsidRPr="00960A1C">
        <w:rPr>
          <w:rFonts w:ascii="Book Antiqua" w:hAnsi="Book Antiqua"/>
          <w:b/>
          <w:sz w:val="22"/>
          <w:szCs w:val="22"/>
        </w:rPr>
        <w:t>Forbehold</w:t>
      </w:r>
    </w:p>
    <w:p w:rsidR="00E04912" w:rsidRDefault="00E04912" w:rsidP="00E04912">
      <w:pPr>
        <w:jc w:val="both"/>
        <w:rPr>
          <w:rFonts w:ascii="Book Antiqua" w:hAnsi="Book Antiqua"/>
          <w:sz w:val="22"/>
          <w:szCs w:val="22"/>
        </w:rPr>
      </w:pPr>
      <w:r w:rsidRPr="00960A1C">
        <w:rPr>
          <w:rFonts w:ascii="Book Antiqua" w:hAnsi="Book Antiqua"/>
          <w:sz w:val="22"/>
          <w:szCs w:val="22"/>
        </w:rPr>
        <w:t>Ved gennemgang af konkrete erklæringsopgaver har vi et til fælde konstateret, at der er foretaget mangelfuld planlægning, at det udførte arbejde og omfanget heraf er utilstrækkeligt og kun delvist dokumenteret.</w:t>
      </w:r>
    </w:p>
    <w:p w:rsidR="00C55466" w:rsidRPr="00960A1C" w:rsidRDefault="00C55466"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Samtidig har vi konstateret, at en af de afgivne erklæringer ikke er i overensstemmelse med kravene i erklæringsbekendtgørelsen, idet der ikke er afgivet fornødne forbehold om manglende overholdelse af årsregnskabsloven.</w:t>
      </w:r>
    </w:p>
    <w:p w:rsidR="00E04912" w:rsidRDefault="00E04912" w:rsidP="00E04912">
      <w:pPr>
        <w:jc w:val="both"/>
        <w:rPr>
          <w:rFonts w:ascii="Book Antiqua" w:hAnsi="Book Antiqua"/>
          <w:sz w:val="22"/>
          <w:szCs w:val="22"/>
        </w:rPr>
      </w:pPr>
    </w:p>
    <w:p w:rsidR="00AE30A8" w:rsidRPr="00960A1C" w:rsidRDefault="00AE30A8" w:rsidP="00E04912">
      <w:pPr>
        <w:jc w:val="both"/>
        <w:rPr>
          <w:rFonts w:ascii="Book Antiqua" w:hAnsi="Book Antiqua"/>
          <w:sz w:val="22"/>
          <w:szCs w:val="22"/>
        </w:rPr>
      </w:pPr>
    </w:p>
    <w:p w:rsidR="00E04912" w:rsidRPr="00960A1C" w:rsidRDefault="00E04912" w:rsidP="00E04912">
      <w:pPr>
        <w:jc w:val="both"/>
        <w:rPr>
          <w:rFonts w:ascii="Book Antiqua" w:hAnsi="Book Antiqua"/>
          <w:b/>
          <w:sz w:val="22"/>
          <w:szCs w:val="22"/>
        </w:rPr>
      </w:pPr>
      <w:r w:rsidRPr="00960A1C">
        <w:rPr>
          <w:rFonts w:ascii="Book Antiqua" w:hAnsi="Book Antiqua"/>
          <w:b/>
          <w:sz w:val="22"/>
          <w:szCs w:val="22"/>
        </w:rPr>
        <w:t>Konklusion</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Ved den udførte gennemgang er vi ikke blevet bekendt med forhold, der giver anledning til at konkludere, at der ikke er etableret og implementeret et hensigtsmæssigt kvalitetsstyringssystem for så vidt angår procedure for hvidvask og rapportering af økonomisk forbrydelse.</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Som følge af det anførte forbehold er det vor opfattelse, at revisors erklæring på en erklæringsopgave ikke er i overensstemmelse med de udarbejdede arbejdspapirer og med lovgivningens krav.</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Xby, den xx. xxxxx 20xx</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Revisionsvirksomhedens navn</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STATSAUTORISERET ELLER REGISTRERET REVISOR</w:t>
      </w:r>
    </w:p>
    <w:p w:rsidR="00EF1E3A" w:rsidRDefault="00EF1E3A" w:rsidP="00E04912">
      <w:pPr>
        <w:jc w:val="both"/>
        <w:rPr>
          <w:rFonts w:ascii="Book Antiqua" w:hAnsi="Book Antiqua"/>
        </w:rPr>
        <w:sectPr w:rsidR="00EF1E3A" w:rsidSect="00EF5ED9">
          <w:headerReference w:type="even" r:id="rId14"/>
          <w:headerReference w:type="default" r:id="rId15"/>
          <w:footerReference w:type="even" r:id="rId16"/>
          <w:footerReference w:type="default" r:id="rId17"/>
          <w:headerReference w:type="first" r:id="rId18"/>
          <w:footerReference w:type="first" r:id="rId19"/>
          <w:pgSz w:w="11907" w:h="16840" w:code="9"/>
          <w:pgMar w:top="284" w:right="1077" w:bottom="284" w:left="868" w:header="227" w:footer="227" w:gutter="0"/>
          <w:pgNumType w:start="1"/>
          <w:cols w:space="708"/>
          <w:docGrid w:linePitch="326"/>
        </w:sectPr>
      </w:pPr>
    </w:p>
    <w:p w:rsidR="00596161" w:rsidRPr="00F4681A" w:rsidRDefault="00596161" w:rsidP="00596161">
      <w:pPr>
        <w:jc w:val="both"/>
        <w:rPr>
          <w:rFonts w:ascii="Book Antiqua" w:hAnsi="Book Antiqua"/>
          <w:b/>
          <w:szCs w:val="22"/>
        </w:rPr>
      </w:pPr>
    </w:p>
    <w:p w:rsidR="00F76F71" w:rsidRPr="009F0CED" w:rsidRDefault="00F76F71" w:rsidP="00F76F71">
      <w:pPr>
        <w:pStyle w:val="Overskrift2"/>
        <w:jc w:val="both"/>
        <w:rPr>
          <w:rFonts w:ascii="Book Antiqua" w:hAnsi="Book Antiqua"/>
          <w:bCs/>
          <w:iCs/>
          <w:sz w:val="22"/>
        </w:rPr>
      </w:pPr>
      <w:r w:rsidRPr="00D83996">
        <w:rPr>
          <w:rFonts w:ascii="Book Antiqua" w:hAnsi="Book Antiqua"/>
          <w:bCs/>
          <w:iCs/>
          <w:sz w:val="24"/>
          <w:szCs w:val="24"/>
        </w:rPr>
        <w:t>Bilag 1</w:t>
      </w:r>
      <w:r w:rsidR="004638A3">
        <w:rPr>
          <w:rFonts w:ascii="Book Antiqua" w:hAnsi="Book Antiqua"/>
          <w:bCs/>
          <w:iCs/>
          <w:sz w:val="24"/>
          <w:szCs w:val="24"/>
        </w:rPr>
        <w:t>5</w:t>
      </w:r>
      <w:r w:rsidRPr="00D83996">
        <w:rPr>
          <w:rFonts w:ascii="Book Antiqua" w:hAnsi="Book Antiqua"/>
          <w:bCs/>
          <w:iCs/>
          <w:sz w:val="24"/>
          <w:szCs w:val="24"/>
        </w:rPr>
        <w:t>, Vejledning i udfyldning og fremsendelse af regning (E-faktura)</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Regninger for udført kontrolarbejde skal fremsendes til Revisortilsynet i form af en E-faktura, der kan udfyldes og fremsendes via </w:t>
      </w:r>
      <w:hyperlink r:id="rId20" w:history="1">
        <w:r w:rsidRPr="002B0ED2">
          <w:rPr>
            <w:rStyle w:val="Hyperlink"/>
            <w:rFonts w:ascii="Book Antiqua" w:hAnsi="Book Antiqua"/>
            <w:szCs w:val="22"/>
          </w:rPr>
          <w:t>www.virk.dk</w:t>
        </w:r>
      </w:hyperlink>
      <w:r>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Revisortilsynets varenumre</w:t>
      </w:r>
      <w:r w:rsidRPr="00864D19">
        <w:rPr>
          <w:rFonts w:ascii="Book Antiqua" w:hAnsi="Book Antiqua"/>
          <w:szCs w:val="22"/>
        </w:rPr>
        <w:t xml:space="preserve"> </w:t>
      </w:r>
      <w:r>
        <w:rPr>
          <w:rFonts w:ascii="Book Antiqua" w:hAnsi="Book Antiqua"/>
          <w:szCs w:val="22"/>
        </w:rPr>
        <w:t xml:space="preserve">og beskrivelser skal anvendes på samtlige varelinjer. </w:t>
      </w:r>
    </w:p>
    <w:p w:rsidR="00F76F71" w:rsidRDefault="00F76F71" w:rsidP="00F76F71">
      <w:pPr>
        <w:rPr>
          <w:rFonts w:ascii="Book Antiqua" w:hAnsi="Book Antiqua"/>
          <w:szCs w:val="22"/>
        </w:rPr>
      </w:pPr>
      <w:r>
        <w:rPr>
          <w:rFonts w:ascii="Book Antiqua" w:hAnsi="Book Antiqua"/>
          <w:szCs w:val="22"/>
        </w:rPr>
        <w:t xml:space="preserve">Hvis dit system kan danne E-faktura, men ikke kan tilpasse alle varenumre og beskrivelser, skal du i stedet benytte løsningen på www.virk.dk.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Det skal angives, om de enkelte ydelser er momsbelagt.</w:t>
      </w:r>
    </w:p>
    <w:p w:rsidR="00F76F71" w:rsidRDefault="00F76F71" w:rsidP="00F76F71">
      <w:pPr>
        <w:rPr>
          <w:rFonts w:ascii="Book Antiqua" w:hAnsi="Book Antiqua"/>
          <w:szCs w:val="22"/>
        </w:rPr>
      </w:pPr>
    </w:p>
    <w:p w:rsidR="00F76F71" w:rsidRPr="00232B6B" w:rsidRDefault="00F76F71" w:rsidP="00F76F71">
      <w:pPr>
        <w:rPr>
          <w:rFonts w:ascii="Book Antiqua" w:hAnsi="Book Antiqua"/>
          <w:szCs w:val="22"/>
        </w:rPr>
      </w:pPr>
      <w:r>
        <w:rPr>
          <w:rFonts w:ascii="Book Antiqua" w:hAnsi="Book Antiqua"/>
          <w:szCs w:val="22"/>
        </w:rPr>
        <w:t xml:space="preserve">På E-fakturaen anføres følgende (se </w:t>
      </w:r>
      <w:r w:rsidRPr="005D022D">
        <w:rPr>
          <w:rFonts w:ascii="Book Antiqua" w:hAnsi="Book Antiqua"/>
          <w:szCs w:val="22"/>
        </w:rPr>
        <w:t xml:space="preserve">bilag </w:t>
      </w:r>
      <w:r w:rsidR="007F0907">
        <w:rPr>
          <w:rFonts w:ascii="Book Antiqua" w:hAnsi="Book Antiqua"/>
          <w:szCs w:val="22"/>
        </w:rPr>
        <w:t>1</w:t>
      </w:r>
      <w:r w:rsidR="00C55466">
        <w:rPr>
          <w:rFonts w:ascii="Book Antiqua" w:hAnsi="Book Antiqua"/>
          <w:szCs w:val="22"/>
        </w:rPr>
        <w:t>9</w:t>
      </w:r>
      <w:r>
        <w:rPr>
          <w:rFonts w:ascii="Book Antiqua" w:hAnsi="Book Antiqua"/>
          <w:szCs w:val="22"/>
        </w:rPr>
        <w:t xml:space="preserve"> for eksempler på udfyldelse af faktura):</w:t>
      </w:r>
    </w:p>
    <w:p w:rsidR="00F76F71" w:rsidRPr="003020C0" w:rsidRDefault="00F76F71" w:rsidP="00F76F71">
      <w:pPr>
        <w:rPr>
          <w:rFonts w:ascii="Book Antiqua" w:hAnsi="Book Antiqua"/>
          <w:szCs w:val="22"/>
        </w:rPr>
      </w:pPr>
    </w:p>
    <w:p w:rsidR="00F76F71" w:rsidRPr="00416720" w:rsidRDefault="00F76F71" w:rsidP="00F76F71">
      <w:pPr>
        <w:rPr>
          <w:rFonts w:ascii="Book Antiqua" w:hAnsi="Book Antiqua"/>
          <w:b/>
          <w:szCs w:val="22"/>
        </w:rPr>
      </w:pPr>
      <w:r w:rsidRPr="00416720">
        <w:rPr>
          <w:rFonts w:ascii="Book Antiqua" w:hAnsi="Book Antiqua"/>
          <w:b/>
          <w:szCs w:val="22"/>
        </w:rPr>
        <w:t>1) Den direkte medgåede tid pr. kontrollant samt den aftalte timepris</w:t>
      </w:r>
    </w:p>
    <w:p w:rsidR="00F76F71" w:rsidRDefault="00F76F71" w:rsidP="00F76F71">
      <w:pPr>
        <w:rPr>
          <w:rFonts w:ascii="Book Antiqua" w:hAnsi="Book Antiqua"/>
          <w:szCs w:val="22"/>
        </w:rPr>
      </w:pPr>
      <w:r>
        <w:rPr>
          <w:rFonts w:ascii="Book Antiqua" w:hAnsi="Book Antiqua"/>
          <w:szCs w:val="22"/>
        </w:rPr>
        <w:t>Principper:</w:t>
      </w:r>
    </w:p>
    <w:p w:rsidR="00F76F71" w:rsidRDefault="00F76F71" w:rsidP="00F76F71">
      <w:pPr>
        <w:rPr>
          <w:rFonts w:ascii="Book Antiqua" w:hAnsi="Book Antiqua"/>
          <w:szCs w:val="22"/>
        </w:rPr>
      </w:pPr>
      <w:r w:rsidRPr="003020C0">
        <w:rPr>
          <w:rFonts w:ascii="Book Antiqua" w:hAnsi="Book Antiqua"/>
          <w:szCs w:val="22"/>
        </w:rPr>
        <w:t xml:space="preserve">Den direkte medgåede tid </w:t>
      </w:r>
      <w:r>
        <w:rPr>
          <w:rFonts w:ascii="Book Antiqua" w:hAnsi="Book Antiqua"/>
          <w:szCs w:val="22"/>
        </w:rPr>
        <w:t xml:space="preserve">i timer angives i feltet Antal.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Den direkte medgåede tid skal forstås som den tid, kontrollanten selv har anvendt til kontrolopgaven såvel i den kontrollerede revisionsvirksomhed som til forberedelse og efterbehandling, uanset hvor arbejdet udføres.</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Eventuel medgået tid på kontrolopgaven </w:t>
      </w:r>
      <w:r w:rsidRPr="002E4932">
        <w:rPr>
          <w:rFonts w:ascii="Book Antiqua" w:hAnsi="Book Antiqua"/>
          <w:i/>
          <w:szCs w:val="22"/>
        </w:rPr>
        <w:t>efter</w:t>
      </w:r>
      <w:r w:rsidRPr="003020C0">
        <w:rPr>
          <w:rFonts w:ascii="Book Antiqua" w:hAnsi="Book Antiqua"/>
          <w:szCs w:val="22"/>
        </w:rPr>
        <w:t xml:space="preserve"> opgørelsestidspunktet (eksempelvis til at svare på Revisortilsynets henvendelser) kan dækkes ved indsendelse af en senere, supplerende </w:t>
      </w:r>
      <w:r>
        <w:rPr>
          <w:rFonts w:ascii="Book Antiqua" w:hAnsi="Book Antiqua"/>
          <w:szCs w:val="22"/>
        </w:rPr>
        <w:t>regning</w:t>
      </w:r>
      <w:r w:rsidRPr="003020C0">
        <w:rPr>
          <w:rFonts w:ascii="Book Antiqua" w:hAnsi="Book Antiqua"/>
          <w:szCs w:val="22"/>
        </w:rPr>
        <w:t xml:space="preserve"> til Revisortilsynet. Betaling for yderligere medgået tid kan finde sted, når denne kan henføres til Revisortilsynets behandling af sagen og når den ikke er en følge af nedennævnte mangler og utydeligheder i kontrollantens arbejde. Betaling kan </w:t>
      </w:r>
      <w:r>
        <w:rPr>
          <w:rFonts w:ascii="Book Antiqua" w:hAnsi="Book Antiqua"/>
          <w:szCs w:val="22"/>
        </w:rPr>
        <w:t xml:space="preserve">kun </w:t>
      </w:r>
      <w:r w:rsidRPr="003020C0">
        <w:rPr>
          <w:rFonts w:ascii="Book Antiqua" w:hAnsi="Book Antiqua"/>
          <w:szCs w:val="22"/>
        </w:rPr>
        <w:t xml:space="preserve">ske, såfremt arbejdet samlet set overstiger, hvad der kan betragtes som almindelig korrespondance vedrørende udførelsen af kontrolopgaven og eksempelvis svar på spørgsmål, der ikke kræver yderligere kontrolarbejdshandlinger fra kontrollantens side. </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Yderligere medgået tid som følge af mangler eller utydeligheder i kontrollantens erklæring, rapport, arbejdspapirer, svar eller andet materiale, dækkes dog af kontrollanten selv. Revisortilsynet træffer i tvivlspørgsmål afgørelse herom.</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 xml:space="preserve"> I feltet Beskrivelse angives først kontrollantens revisortype (RR, SR). Hvis der er tale om kontrol af en virksomhed, der reviderer § 21, stk. 3-virksomheder, angives dette herefter som ”§ 21”. Derefter angives navnet på kontrollanten.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Ved direkte medgået tid anvendes varenr. 1.</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Den timepris, der er </w:t>
      </w:r>
      <w:r w:rsidRPr="00D117E2">
        <w:rPr>
          <w:rFonts w:ascii="Book Antiqua" w:hAnsi="Book Antiqua"/>
          <w:szCs w:val="22"/>
          <w:u w:val="single"/>
        </w:rPr>
        <w:t>angivet i aftalen</w:t>
      </w:r>
      <w:r>
        <w:rPr>
          <w:rFonts w:ascii="Book Antiqua" w:hAnsi="Book Antiqua"/>
          <w:szCs w:val="22"/>
        </w:rPr>
        <w:t xml:space="preserve">, skrives under stykpris. </w:t>
      </w:r>
    </w:p>
    <w:p w:rsidR="00F76F71" w:rsidRDefault="00F76F71" w:rsidP="00F76F71">
      <w:pPr>
        <w:rPr>
          <w:rFonts w:ascii="Book Antiqua" w:hAnsi="Book Antiqua"/>
          <w:szCs w:val="22"/>
        </w:rPr>
      </w:pPr>
    </w:p>
    <w:p w:rsidR="00F76F71" w:rsidRPr="00D117E2" w:rsidRDefault="00F76F71" w:rsidP="00F76F71">
      <w:pPr>
        <w:rPr>
          <w:rFonts w:ascii="Book Antiqua" w:hAnsi="Book Antiqua"/>
          <w:b/>
          <w:szCs w:val="22"/>
        </w:rPr>
      </w:pPr>
      <w:r w:rsidRPr="00D117E2">
        <w:rPr>
          <w:rFonts w:ascii="Book Antiqua" w:hAnsi="Book Antiqua"/>
          <w:b/>
          <w:szCs w:val="22"/>
        </w:rPr>
        <w:t>2) Den direkte medgåede tid og timepris for øvrige deltagere i kontrolopgaven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Principper:</w:t>
      </w:r>
    </w:p>
    <w:p w:rsidR="00F76F71" w:rsidRPr="003020C0" w:rsidRDefault="00F76F71" w:rsidP="00F76F71">
      <w:pPr>
        <w:rPr>
          <w:rFonts w:ascii="Book Antiqua" w:hAnsi="Book Antiqua"/>
          <w:szCs w:val="22"/>
        </w:rPr>
      </w:pPr>
      <w:r w:rsidRPr="003020C0">
        <w:rPr>
          <w:rFonts w:ascii="Book Antiqua" w:hAnsi="Book Antiqua"/>
          <w:szCs w:val="22"/>
        </w:rPr>
        <w:t>Øvrige deltagere kan alene være andre revisorer eller revisorassistenter. Udgifter til teknisk administrativt personale såsom sekretærer, studenter, mv. er inkluderet i den fastsatte timepris for kontrollanten.</w:t>
      </w:r>
    </w:p>
    <w:p w:rsidR="00F76F71" w:rsidRPr="003020C0" w:rsidRDefault="00F76F71" w:rsidP="00F76F71">
      <w:pPr>
        <w:rPr>
          <w:rFonts w:ascii="Book Antiqua" w:hAnsi="Book Antiqua"/>
          <w:szCs w:val="22"/>
        </w:rPr>
      </w:pPr>
      <w:r w:rsidRPr="003020C0">
        <w:rPr>
          <w:rFonts w:ascii="Book Antiqua" w:hAnsi="Book Antiqua"/>
          <w:szCs w:val="22"/>
        </w:rPr>
        <w:t xml:space="preserve"> </w:t>
      </w:r>
    </w:p>
    <w:p w:rsidR="00F76F71" w:rsidRPr="003020C0" w:rsidRDefault="00F76F71" w:rsidP="00F76F71">
      <w:pPr>
        <w:rPr>
          <w:rFonts w:ascii="Book Antiqua" w:hAnsi="Book Antiqua"/>
          <w:szCs w:val="22"/>
        </w:rPr>
      </w:pPr>
      <w:r w:rsidRPr="003020C0">
        <w:rPr>
          <w:rFonts w:ascii="Book Antiqua" w:hAnsi="Book Antiqua"/>
          <w:szCs w:val="22"/>
        </w:rPr>
        <w:lastRenderedPageBreak/>
        <w:t xml:space="preserve">For øvrige deltagere anvendes de samme principper for opgørelse af direkte medgået tid som for kontrollanten. </w:t>
      </w:r>
    </w:p>
    <w:p w:rsidR="00F76F71" w:rsidRDefault="00F76F71" w:rsidP="00F76F71">
      <w:pPr>
        <w:rPr>
          <w:rFonts w:ascii="Book Antiqua" w:hAnsi="Book Antiqua"/>
          <w:szCs w:val="22"/>
        </w:rPr>
      </w:pPr>
    </w:p>
    <w:p w:rsidR="00F76F71" w:rsidRPr="003020C0"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Hver af de ø</w:t>
      </w:r>
      <w:r w:rsidRPr="003020C0">
        <w:rPr>
          <w:rFonts w:ascii="Book Antiqua" w:hAnsi="Book Antiqua"/>
          <w:szCs w:val="22"/>
        </w:rPr>
        <w:t xml:space="preserve">vrige deltagere angives </w:t>
      </w:r>
      <w:r>
        <w:rPr>
          <w:rFonts w:ascii="Book Antiqua" w:hAnsi="Book Antiqua"/>
          <w:szCs w:val="22"/>
        </w:rPr>
        <w:t xml:space="preserve">i feltet Beskrivelse </w:t>
      </w:r>
      <w:r w:rsidRPr="003020C0">
        <w:rPr>
          <w:rFonts w:ascii="Book Antiqua" w:hAnsi="Book Antiqua"/>
          <w:szCs w:val="22"/>
        </w:rPr>
        <w:t xml:space="preserve">med </w:t>
      </w:r>
      <w:r>
        <w:rPr>
          <w:rFonts w:ascii="Book Antiqua" w:hAnsi="Book Antiqua"/>
          <w:szCs w:val="22"/>
        </w:rPr>
        <w:t xml:space="preserve">titel (SR, RR, revisor, revisor ass.) og </w:t>
      </w:r>
      <w:r w:rsidRPr="003020C0">
        <w:rPr>
          <w:rFonts w:ascii="Book Antiqua" w:hAnsi="Book Antiqua"/>
          <w:szCs w:val="22"/>
        </w:rPr>
        <w:t>fuldt navn</w:t>
      </w:r>
      <w:r>
        <w:rPr>
          <w:rFonts w:ascii="Book Antiqua" w:hAnsi="Book Antiqua"/>
          <w:szCs w:val="22"/>
        </w:rPr>
        <w:t xml:space="preserve">. </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Ved direkte medgået tid anvendes varenr. 1.</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Den timepris, der er </w:t>
      </w:r>
      <w:r w:rsidRPr="00D117E2">
        <w:rPr>
          <w:rFonts w:ascii="Book Antiqua" w:hAnsi="Book Antiqua"/>
          <w:szCs w:val="22"/>
          <w:u w:val="single"/>
        </w:rPr>
        <w:t>angivet i aftalen</w:t>
      </w:r>
      <w:r>
        <w:rPr>
          <w:rFonts w:ascii="Book Antiqua" w:hAnsi="Book Antiqua"/>
          <w:szCs w:val="22"/>
        </w:rPr>
        <w:t xml:space="preserve">, skrives under stykpris. </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p>
    <w:p w:rsidR="00F76F71" w:rsidRPr="00C55D95" w:rsidRDefault="00F76F71" w:rsidP="00F76F71">
      <w:pPr>
        <w:rPr>
          <w:rFonts w:ascii="Book Antiqua" w:hAnsi="Book Antiqua"/>
          <w:b/>
          <w:szCs w:val="22"/>
        </w:rPr>
      </w:pPr>
      <w:r w:rsidRPr="00C55D95">
        <w:rPr>
          <w:rFonts w:ascii="Book Antiqua" w:hAnsi="Book Antiqua"/>
          <w:b/>
          <w:szCs w:val="22"/>
        </w:rPr>
        <w:t>3) Timer anvendt på transport</w:t>
      </w:r>
    </w:p>
    <w:p w:rsidR="00F76F71" w:rsidRDefault="00F76F71" w:rsidP="00F76F71">
      <w:pPr>
        <w:rPr>
          <w:rFonts w:ascii="Book Antiqua" w:hAnsi="Book Antiqua"/>
          <w:szCs w:val="22"/>
        </w:rPr>
      </w:pPr>
      <w:r w:rsidRPr="003020C0">
        <w:rPr>
          <w:rFonts w:ascii="Book Antiqua" w:hAnsi="Book Antiqua"/>
          <w:szCs w:val="22"/>
        </w:rPr>
        <w:t xml:space="preserve">Dette inkluderer udelukkende transport til og fra den kontrollerede virksomhed i forbindelse med udførelsen af kontrolopgaven.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Kontrollanten angiver </w:t>
      </w:r>
      <w:r>
        <w:rPr>
          <w:rFonts w:ascii="Book Antiqua" w:hAnsi="Book Antiqua"/>
          <w:szCs w:val="22"/>
        </w:rPr>
        <w:t xml:space="preserve">på en separat varelinje i feltet Beskrivelse ”Transporttid” samt kontrollantnavn. I feltet Antal skrives </w:t>
      </w:r>
      <w:r w:rsidRPr="003020C0">
        <w:rPr>
          <w:rFonts w:ascii="Book Antiqua" w:hAnsi="Book Antiqua"/>
          <w:szCs w:val="22"/>
        </w:rPr>
        <w:t xml:space="preserve">det samlede antal timer til transport, som </w:t>
      </w:r>
      <w:r>
        <w:rPr>
          <w:rFonts w:ascii="Book Antiqua" w:hAnsi="Book Antiqua"/>
          <w:szCs w:val="22"/>
        </w:rPr>
        <w:t>kontrollanten har</w:t>
      </w:r>
      <w:r w:rsidRPr="003020C0">
        <w:rPr>
          <w:rFonts w:ascii="Book Antiqua" w:hAnsi="Book Antiqua"/>
          <w:szCs w:val="22"/>
        </w:rPr>
        <w:t xml:space="preserve"> anvendt i forbindelse med kontrolopgaven.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I de tilfælde, hvor kontrollanten </w:t>
      </w:r>
      <w:r>
        <w:rPr>
          <w:rFonts w:ascii="Book Antiqua" w:hAnsi="Book Antiqua"/>
          <w:szCs w:val="22"/>
        </w:rPr>
        <w:t>ledsages</w:t>
      </w:r>
      <w:r w:rsidRPr="003020C0">
        <w:rPr>
          <w:rFonts w:ascii="Book Antiqua" w:hAnsi="Book Antiqua"/>
          <w:szCs w:val="22"/>
        </w:rPr>
        <w:t xml:space="preserve"> af </w:t>
      </w:r>
      <w:r>
        <w:rPr>
          <w:rFonts w:ascii="Book Antiqua" w:hAnsi="Book Antiqua"/>
          <w:szCs w:val="22"/>
        </w:rPr>
        <w:t>øvrige deltagere</w:t>
      </w:r>
      <w:r w:rsidRPr="003020C0">
        <w:rPr>
          <w:rFonts w:ascii="Book Antiqua" w:hAnsi="Book Antiqua"/>
          <w:szCs w:val="22"/>
        </w:rPr>
        <w:t xml:space="preserve"> til udførelsen af kontrolopgaven, angives også disses navne og anvendte timer</w:t>
      </w:r>
      <w:r>
        <w:rPr>
          <w:rFonts w:ascii="Book Antiqua" w:hAnsi="Book Antiqua"/>
          <w:szCs w:val="22"/>
        </w:rPr>
        <w:t xml:space="preserve"> på separate varelinjer</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5D022D">
        <w:rPr>
          <w:rFonts w:ascii="Book Antiqua" w:hAnsi="Book Antiqua"/>
          <w:szCs w:val="22"/>
        </w:rPr>
        <w:t>Transporttid refunderes med den pågældendes fulde timepris, der er angivet i aftalen. Under Stykpris angives denne timepris.</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For transporttid anvendes varenr. 2</w:t>
      </w:r>
    </w:p>
    <w:p w:rsidR="00F76F71" w:rsidRPr="003020C0" w:rsidRDefault="00F76F71" w:rsidP="00F76F71">
      <w:pPr>
        <w:rPr>
          <w:rFonts w:ascii="Book Antiqua" w:hAnsi="Book Antiqua"/>
          <w:szCs w:val="22"/>
        </w:rPr>
      </w:pPr>
    </w:p>
    <w:p w:rsidR="00F76F71" w:rsidRDefault="00F76F71" w:rsidP="00F76F71">
      <w:pPr>
        <w:rPr>
          <w:rFonts w:ascii="Book Antiqua" w:hAnsi="Book Antiqua"/>
          <w:b/>
          <w:szCs w:val="22"/>
        </w:rPr>
      </w:pPr>
      <w:r w:rsidRPr="006771D7">
        <w:rPr>
          <w:rFonts w:ascii="Book Antiqua" w:hAnsi="Book Antiqua"/>
          <w:b/>
          <w:szCs w:val="22"/>
        </w:rPr>
        <w:t>4) Udlæg efter regning</w:t>
      </w:r>
    </w:p>
    <w:p w:rsidR="00F76F71" w:rsidRPr="006771D7" w:rsidRDefault="00F76F71" w:rsidP="00F76F71">
      <w:pPr>
        <w:rPr>
          <w:rFonts w:ascii="Book Antiqua" w:hAnsi="Book Antiqua"/>
          <w:szCs w:val="22"/>
        </w:rPr>
      </w:pPr>
      <w:r w:rsidRPr="006771D7">
        <w:rPr>
          <w:rFonts w:ascii="Book Antiqua" w:hAnsi="Book Antiqua"/>
          <w:szCs w:val="22"/>
        </w:rPr>
        <w:t>Principper:</w:t>
      </w:r>
    </w:p>
    <w:p w:rsidR="00F76F71" w:rsidRDefault="00F76F71" w:rsidP="00F76F71">
      <w:pPr>
        <w:rPr>
          <w:rFonts w:ascii="Book Antiqua" w:hAnsi="Book Antiqua"/>
          <w:szCs w:val="22"/>
        </w:rPr>
      </w:pPr>
      <w:r w:rsidRPr="003020C0">
        <w:rPr>
          <w:rFonts w:ascii="Book Antiqua" w:hAnsi="Book Antiqua"/>
          <w:szCs w:val="22"/>
        </w:rPr>
        <w:t>Visse omkostninger refunderes efter regning</w:t>
      </w:r>
      <w:r>
        <w:rPr>
          <w:rFonts w:ascii="Book Antiqua" w:hAnsi="Book Antiqua"/>
          <w:szCs w:val="22"/>
        </w:rPr>
        <w:t xml:space="preserve"> i overensstemmelse med statens regler (se Personalestyrelsens cirkulære herom </w:t>
      </w:r>
      <w:hyperlink r:id="rId21" w:history="1">
        <w:r w:rsidR="005A04B9" w:rsidRPr="005A04B9">
          <w:rPr>
            <w:rStyle w:val="Hyperlink"/>
            <w:rFonts w:ascii="Book Antiqua" w:hAnsi="Book Antiqua"/>
            <w:szCs w:val="22"/>
          </w:rPr>
          <w:t>http://perst.dk/~/media/Circular/2011/001-11.ashx</w:t>
        </w:r>
      </w:hyperlink>
      <w:r>
        <w:rPr>
          <w:rFonts w:ascii="Book Antiqua" w:hAnsi="Book Antiqua"/>
          <w:szCs w:val="22"/>
        </w:rPr>
        <w:t>, bilag 1 og bilag 5, I)</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Dette inkluderer:</w:t>
      </w:r>
    </w:p>
    <w:p w:rsidR="00F76F71" w:rsidRPr="003020C0" w:rsidRDefault="00AB1650" w:rsidP="00E83CD0">
      <w:pPr>
        <w:numPr>
          <w:ilvl w:val="0"/>
          <w:numId w:val="3"/>
        </w:numPr>
        <w:rPr>
          <w:rFonts w:ascii="Book Antiqua" w:hAnsi="Book Antiqua"/>
          <w:szCs w:val="22"/>
        </w:rPr>
      </w:pPr>
      <w:r w:rsidRPr="00AB1650">
        <w:rPr>
          <w:rFonts w:ascii="Book Antiqua" w:hAnsi="Book Antiqua"/>
          <w:szCs w:val="22"/>
        </w:rPr>
        <w:t xml:space="preserve">Transportudgifter (flybilletter kun økonomi og økonomi flex, </w:t>
      </w:r>
      <w:r w:rsidRPr="00AB1650">
        <w:rPr>
          <w:rFonts w:ascii="Book Antiqua" w:hAnsi="Book Antiqua"/>
          <w:i/>
          <w:szCs w:val="22"/>
        </w:rPr>
        <w:t>statens almindelig godkendt kørsel i egen bil</w:t>
      </w:r>
      <w:r w:rsidRPr="00AB1650">
        <w:rPr>
          <w:rFonts w:ascii="Book Antiqua" w:hAnsi="Book Antiqua"/>
          <w:szCs w:val="22"/>
        </w:rPr>
        <w:t xml:space="preserve"> (§</w:t>
      </w:r>
      <w:r w:rsidR="00024790">
        <w:rPr>
          <w:rFonts w:ascii="Book Antiqua" w:hAnsi="Book Antiqua"/>
          <w:szCs w:val="22"/>
        </w:rPr>
        <w:t xml:space="preserve"> </w:t>
      </w:r>
      <w:r w:rsidRPr="00AB1650">
        <w:rPr>
          <w:rFonts w:ascii="Book Antiqua" w:hAnsi="Book Antiqua"/>
          <w:szCs w:val="22"/>
        </w:rPr>
        <w:t xml:space="preserve">14), </w:t>
      </w:r>
      <w:r w:rsidR="007F0907">
        <w:rPr>
          <w:rFonts w:ascii="Book Antiqua" w:hAnsi="Book Antiqua"/>
          <w:szCs w:val="22"/>
        </w:rPr>
        <w:t xml:space="preserve">togbilletter kun </w:t>
      </w:r>
      <w:r w:rsidR="008D4691">
        <w:rPr>
          <w:rFonts w:ascii="Book Antiqua" w:hAnsi="Book Antiqua"/>
          <w:szCs w:val="22"/>
        </w:rPr>
        <w:t xml:space="preserve">standard, </w:t>
      </w:r>
      <w:r w:rsidRPr="00AB1650">
        <w:rPr>
          <w:rFonts w:ascii="Book Antiqua" w:hAnsi="Book Antiqua"/>
          <w:szCs w:val="22"/>
        </w:rPr>
        <w:t>billetter mv.)</w:t>
      </w:r>
    </w:p>
    <w:p w:rsidR="00F76F71" w:rsidRPr="003020C0" w:rsidRDefault="00F76F71" w:rsidP="00E83CD0">
      <w:pPr>
        <w:numPr>
          <w:ilvl w:val="0"/>
          <w:numId w:val="3"/>
        </w:numPr>
        <w:rPr>
          <w:rFonts w:ascii="Book Antiqua" w:hAnsi="Book Antiqua"/>
          <w:szCs w:val="22"/>
        </w:rPr>
      </w:pPr>
      <w:r w:rsidRPr="003020C0">
        <w:rPr>
          <w:rFonts w:ascii="Book Antiqua" w:hAnsi="Book Antiqua"/>
          <w:szCs w:val="22"/>
        </w:rPr>
        <w:t xml:space="preserve">Overnatning </w:t>
      </w:r>
      <w:r>
        <w:rPr>
          <w:rFonts w:ascii="Book Antiqua" w:hAnsi="Book Antiqua"/>
          <w:szCs w:val="22"/>
        </w:rPr>
        <w:t>(statens sats)</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 xml:space="preserve">Eventuel </w:t>
      </w:r>
      <w:r>
        <w:rPr>
          <w:rFonts w:ascii="Book Antiqua" w:hAnsi="Book Antiqua"/>
          <w:szCs w:val="22"/>
        </w:rPr>
        <w:t>betaling af</w:t>
      </w:r>
      <w:r w:rsidRPr="003020C0">
        <w:rPr>
          <w:rFonts w:ascii="Book Antiqua" w:hAnsi="Book Antiqua"/>
          <w:szCs w:val="22"/>
        </w:rPr>
        <w:t xml:space="preserve"> andre udgifter end de her nævnte, som måtte være nødvendige for udførelsen af arbejdet, kan </w:t>
      </w:r>
      <w:r>
        <w:rPr>
          <w:rFonts w:ascii="Book Antiqua" w:hAnsi="Book Antiqua"/>
          <w:szCs w:val="22"/>
        </w:rPr>
        <w:t>kun</w:t>
      </w:r>
      <w:r w:rsidRPr="003020C0">
        <w:rPr>
          <w:rFonts w:ascii="Book Antiqua" w:hAnsi="Book Antiqua"/>
          <w:szCs w:val="22"/>
        </w:rPr>
        <w:t xml:space="preserve"> foregå efter skriftlig aftale med Revisortilsynet.</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Alle udlæg, der søges dækket, </w:t>
      </w:r>
      <w:r>
        <w:rPr>
          <w:rFonts w:ascii="Book Antiqua" w:hAnsi="Book Antiqua"/>
          <w:szCs w:val="22"/>
        </w:rPr>
        <w:t xml:space="preserve">skal til enhver tid på forlangende kunne </w:t>
      </w:r>
      <w:r w:rsidRPr="003020C0">
        <w:rPr>
          <w:rFonts w:ascii="Book Antiqua" w:hAnsi="Book Antiqua"/>
          <w:szCs w:val="22"/>
        </w:rPr>
        <w:t xml:space="preserve">dokumenteres over for Revisortilsynet ved </w:t>
      </w:r>
      <w:r>
        <w:rPr>
          <w:rFonts w:ascii="Book Antiqua" w:hAnsi="Book Antiqua"/>
          <w:szCs w:val="22"/>
        </w:rPr>
        <w:t>ind</w:t>
      </w:r>
      <w:r w:rsidRPr="003020C0">
        <w:rPr>
          <w:rFonts w:ascii="Book Antiqua" w:hAnsi="Book Antiqua"/>
          <w:szCs w:val="22"/>
        </w:rPr>
        <w:t>sendelse af bilag. Afholdte udgifter, der ikke kan dokumenteres, refunderes ikke</w:t>
      </w:r>
      <w:r>
        <w:rPr>
          <w:rFonts w:ascii="Book Antiqua" w:hAnsi="Book Antiqua"/>
          <w:szCs w:val="22"/>
        </w:rPr>
        <w:t xml:space="preserve"> og må derfor ikke anføres</w:t>
      </w:r>
      <w:r w:rsidRPr="003020C0">
        <w:rPr>
          <w:rFonts w:ascii="Book Antiqua" w:hAnsi="Book Antiqua"/>
          <w:szCs w:val="22"/>
        </w:rPr>
        <w:t>.</w:t>
      </w:r>
      <w:r>
        <w:rPr>
          <w:rFonts w:ascii="Book Antiqua" w:hAnsi="Book Antiqua"/>
          <w:szCs w:val="22"/>
        </w:rPr>
        <w:t xml:space="preserve"> Der vil løbende blive ført kontrol hermed.</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 xml:space="preserve">Alle refunderbare udlæg (derunder flybilletter mv.) anføres på separate varelinjer, hvor det i feltet Beskrivelse på hver linje klart fremgår, hvad udlægget vedrører og hvilken deltager, den enkelte udgift vedrører.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lastRenderedPageBreak/>
        <w:t>Når der ikke er en formel pris for den enkelte person (eks. ved flere personer i en taxa) anføres kun den ansvarliges navn.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Eksempler på beskrivelse: </w:t>
      </w:r>
    </w:p>
    <w:p w:rsidR="00F76F71" w:rsidRDefault="00F76F71" w:rsidP="00F76F71">
      <w:pPr>
        <w:rPr>
          <w:rFonts w:ascii="Book Antiqua" w:hAnsi="Book Antiqua"/>
          <w:szCs w:val="22"/>
        </w:rPr>
      </w:pPr>
      <w:r>
        <w:rPr>
          <w:rFonts w:ascii="Book Antiqua" w:hAnsi="Book Antiqua"/>
          <w:szCs w:val="22"/>
        </w:rPr>
        <w:t>”Togbillet, kbh-kolding t/r, Svend Poulsen”</w:t>
      </w:r>
    </w:p>
    <w:p w:rsidR="00F76F71" w:rsidRDefault="00F76F71" w:rsidP="00F76F71">
      <w:pPr>
        <w:rPr>
          <w:rFonts w:ascii="Book Antiqua" w:hAnsi="Book Antiqua"/>
          <w:szCs w:val="22"/>
        </w:rPr>
      </w:pPr>
      <w:r>
        <w:rPr>
          <w:rFonts w:ascii="Book Antiqua" w:hAnsi="Book Antiqua"/>
          <w:szCs w:val="22"/>
        </w:rPr>
        <w:t>”Overnatning, Hotel Koldingfjord, svend Poulsen”</w:t>
      </w:r>
    </w:p>
    <w:p w:rsidR="00F76F71" w:rsidRDefault="00F76F71" w:rsidP="00F76F71">
      <w:pPr>
        <w:rPr>
          <w:rFonts w:ascii="Book Antiqua" w:hAnsi="Book Antiqua"/>
          <w:szCs w:val="22"/>
        </w:rPr>
      </w:pPr>
    </w:p>
    <w:p w:rsidR="00F76F71" w:rsidRPr="005C3A9F" w:rsidRDefault="00F76F71" w:rsidP="00F76F71">
      <w:pPr>
        <w:rPr>
          <w:rFonts w:ascii="Book Antiqua" w:hAnsi="Book Antiqua"/>
          <w:szCs w:val="22"/>
        </w:rPr>
      </w:pPr>
      <w:r w:rsidRPr="005C3A9F">
        <w:rPr>
          <w:rFonts w:ascii="Book Antiqua" w:hAnsi="Book Antiqua"/>
          <w:szCs w:val="22"/>
        </w:rPr>
        <w:t>Varenumre:</w:t>
      </w:r>
    </w:p>
    <w:p w:rsidR="00F76F71" w:rsidRPr="005C3A9F" w:rsidRDefault="00F76F71" w:rsidP="00F76F71">
      <w:pPr>
        <w:rPr>
          <w:rFonts w:ascii="Book Antiqua" w:hAnsi="Book Antiqua"/>
          <w:szCs w:val="22"/>
        </w:rPr>
      </w:pPr>
      <w:r w:rsidRPr="005C3A9F">
        <w:rPr>
          <w:rFonts w:ascii="Book Antiqua" w:hAnsi="Book Antiqua"/>
          <w:szCs w:val="22"/>
        </w:rPr>
        <w:t>2 Transportudgifter</w:t>
      </w:r>
    </w:p>
    <w:p w:rsidR="00F76F71" w:rsidRPr="005C3A9F" w:rsidRDefault="00F76F71" w:rsidP="00F76F71">
      <w:pPr>
        <w:rPr>
          <w:rFonts w:ascii="Book Antiqua" w:hAnsi="Book Antiqua"/>
          <w:szCs w:val="22"/>
        </w:rPr>
      </w:pPr>
      <w:r w:rsidRPr="005C3A9F">
        <w:rPr>
          <w:rFonts w:ascii="Book Antiqua" w:hAnsi="Book Antiqua"/>
          <w:szCs w:val="22"/>
        </w:rPr>
        <w:t>3 Udgifter til overnatning</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Måltider, drikkevarer, drikkepenge mv. refunderes ikke og må derfor ikke angives. </w:t>
      </w:r>
    </w:p>
    <w:p w:rsidR="00F76F71" w:rsidRPr="003020C0" w:rsidRDefault="00F76F71" w:rsidP="00F76F71">
      <w:pPr>
        <w:rPr>
          <w:rFonts w:ascii="Book Antiqua" w:hAnsi="Book Antiqua"/>
          <w:szCs w:val="22"/>
        </w:rPr>
      </w:pPr>
    </w:p>
    <w:p w:rsidR="00F76F71" w:rsidRPr="001A6B1F" w:rsidRDefault="00F76F71" w:rsidP="00F76F71">
      <w:pPr>
        <w:rPr>
          <w:rFonts w:ascii="Book Antiqua" w:hAnsi="Book Antiqua"/>
          <w:b/>
          <w:szCs w:val="22"/>
        </w:rPr>
      </w:pPr>
      <w:r w:rsidRPr="001A6B1F">
        <w:rPr>
          <w:rFonts w:ascii="Book Antiqua" w:hAnsi="Book Antiqua"/>
          <w:b/>
          <w:szCs w:val="22"/>
        </w:rPr>
        <w:t>5) Redegørelse for en eventuel væsentlig afvigelse i det faktiske antal anvendte timer i forhold til det forventede antal timer, som er angivet i aftalen.</w:t>
      </w:r>
    </w:p>
    <w:p w:rsidR="00F76F71" w:rsidRPr="003020C0" w:rsidRDefault="00F76F71" w:rsidP="00F76F71">
      <w:pPr>
        <w:rPr>
          <w:rFonts w:ascii="Book Antiqua" w:hAnsi="Book Antiqua"/>
          <w:szCs w:val="22"/>
        </w:rPr>
      </w:pPr>
      <w:r w:rsidRPr="003020C0">
        <w:rPr>
          <w:rFonts w:ascii="Book Antiqua" w:hAnsi="Book Antiqua"/>
          <w:szCs w:val="22"/>
        </w:rPr>
        <w:t xml:space="preserve">Såfremt der er angivet et forventet antal timer i aftalen, og det faktisk antal anvendte timer overskrider dette med mindst 20 %, skal kontrollanten altid medsende en redegørelse for det yderligere forbrug. </w:t>
      </w:r>
      <w:r>
        <w:rPr>
          <w:rFonts w:ascii="Book Antiqua" w:hAnsi="Book Antiqua"/>
          <w:szCs w:val="22"/>
        </w:rPr>
        <w:t xml:space="preserve">Redegørelsen mailes til revisortilsynet@eogs.dk </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Kontrollanten skal dog altid redegøre for ressourceforbruget, såfremt Revisortilsynet beder om dette.</w:t>
      </w:r>
      <w:r w:rsidR="00FA3C67">
        <w:rPr>
          <w:rFonts w:ascii="Book Antiqua" w:hAnsi="Book Antiqua"/>
          <w:szCs w:val="22"/>
        </w:rPr>
        <w:t xml:space="preserve"> Redegørelsen skal som minimum omfatte tidsforbrug pr. deltager pr. dag </w:t>
      </w:r>
      <w:r w:rsidR="002604CB">
        <w:rPr>
          <w:rFonts w:ascii="Book Antiqua" w:hAnsi="Book Antiqua"/>
          <w:szCs w:val="22"/>
        </w:rPr>
        <w:t xml:space="preserve">herunder </w:t>
      </w:r>
      <w:r w:rsidR="00FA3C67">
        <w:rPr>
          <w:rFonts w:ascii="Book Antiqua" w:hAnsi="Book Antiqua"/>
          <w:szCs w:val="22"/>
        </w:rPr>
        <w:t xml:space="preserve">arten af det udførte arbejde.    </w:t>
      </w:r>
    </w:p>
    <w:p w:rsidR="00F76F71" w:rsidRDefault="00F76F71" w:rsidP="00F76F71"/>
    <w:p w:rsidR="00F76F71" w:rsidRDefault="00F76F71" w:rsidP="00F76F71">
      <w:pPr>
        <w:rPr>
          <w:rFonts w:ascii="Book Antiqua" w:hAnsi="Book Antiqua"/>
          <w:szCs w:val="22"/>
        </w:rPr>
      </w:pPr>
      <w:r>
        <w:rPr>
          <w:rFonts w:ascii="Book Antiqua" w:hAnsi="Book Antiqua"/>
          <w:b/>
          <w:szCs w:val="22"/>
        </w:rPr>
        <w:t>6</w:t>
      </w:r>
      <w:r w:rsidRPr="001A6B1F">
        <w:rPr>
          <w:rFonts w:ascii="Book Antiqua" w:hAnsi="Book Antiqua"/>
          <w:b/>
          <w:szCs w:val="22"/>
        </w:rPr>
        <w:t xml:space="preserve">) </w:t>
      </w:r>
      <w:r>
        <w:rPr>
          <w:rFonts w:ascii="Book Antiqua" w:hAnsi="Book Antiqua"/>
          <w:b/>
          <w:szCs w:val="22"/>
        </w:rPr>
        <w:t>Identifikation</w:t>
      </w:r>
    </w:p>
    <w:p w:rsidR="00F76F71" w:rsidRDefault="00F76F71" w:rsidP="00F76F71">
      <w:pPr>
        <w:rPr>
          <w:rFonts w:ascii="Book Antiqua" w:hAnsi="Book Antiqua"/>
          <w:szCs w:val="22"/>
        </w:rPr>
      </w:pPr>
      <w:r>
        <w:rPr>
          <w:rFonts w:ascii="Book Antiqua" w:hAnsi="Book Antiqua"/>
          <w:szCs w:val="22"/>
        </w:rPr>
        <w:t xml:space="preserve">I feltet </w:t>
      </w:r>
      <w:r w:rsidRPr="003F42FB">
        <w:rPr>
          <w:rFonts w:ascii="Book Antiqua" w:hAnsi="Book Antiqua"/>
          <w:szCs w:val="22"/>
        </w:rPr>
        <w:t>”ordre- eller rekvisitionsnummer”</w:t>
      </w:r>
      <w:r>
        <w:rPr>
          <w:rFonts w:ascii="Book Antiqua" w:hAnsi="Book Antiqua"/>
          <w:szCs w:val="22"/>
        </w:rPr>
        <w:t xml:space="preserve"> anføres den kontrollerede virksomheds CVR-nr. til identifikation af fakturaen.</w:t>
      </w:r>
    </w:p>
    <w:p w:rsidR="00F76F71" w:rsidRDefault="00F76F71" w:rsidP="00F76F71">
      <w:pPr>
        <w:rPr>
          <w:rFonts w:ascii="Book Antiqua" w:hAnsi="Book Antiqua"/>
          <w:szCs w:val="22"/>
        </w:rPr>
      </w:pPr>
    </w:p>
    <w:p w:rsidR="00F76F71" w:rsidRPr="00591154" w:rsidRDefault="00F76F71" w:rsidP="00F76F71">
      <w:pPr>
        <w:rPr>
          <w:rFonts w:ascii="Book Antiqua" w:hAnsi="Book Antiqua"/>
          <w:b/>
          <w:szCs w:val="22"/>
        </w:rPr>
      </w:pPr>
      <w:r>
        <w:rPr>
          <w:rFonts w:ascii="Book Antiqua" w:hAnsi="Book Antiqua"/>
          <w:b/>
          <w:szCs w:val="22"/>
        </w:rPr>
        <w:t>7) Særligt omkring Moms</w:t>
      </w:r>
    </w:p>
    <w:p w:rsidR="00F76F71" w:rsidRDefault="00F76F71" w:rsidP="00F76F71">
      <w:pPr>
        <w:rPr>
          <w:rFonts w:ascii="Book Antiqua" w:hAnsi="Book Antiqua"/>
          <w:szCs w:val="22"/>
        </w:rPr>
      </w:pPr>
      <w:r>
        <w:rPr>
          <w:rFonts w:ascii="Book Antiqua" w:hAnsi="Book Antiqua"/>
          <w:szCs w:val="22"/>
        </w:rPr>
        <w:t>Revisortilsynet har bedt SKAT om at vurdere Revisortilsynets momsstilling i forbindelse med at Revisortilsynet indgår som aftalepart med kontrollanten. SKAT har vurderet, at Revisortilsynet på det foreliggende grundlag ikke skal være en momspligtig myndighed.</w:t>
      </w:r>
    </w:p>
    <w:p w:rsidR="00F76F71" w:rsidRDefault="00F76F71" w:rsidP="00F76F71">
      <w:pPr>
        <w:rPr>
          <w:rFonts w:ascii="Book Antiqua" w:hAnsi="Book Antiqua"/>
          <w:szCs w:val="22"/>
        </w:rPr>
      </w:pPr>
    </w:p>
    <w:p w:rsidR="00F76F71" w:rsidRDefault="00F76F71" w:rsidP="00F76F71">
      <w:r>
        <w:rPr>
          <w:rFonts w:ascii="Book Antiqua" w:hAnsi="Book Antiqua"/>
          <w:szCs w:val="22"/>
        </w:rPr>
        <w:t>Det skal præciseres, at posterne på regningen skal påføres moms efter de normale momsregler.</w:t>
      </w:r>
    </w:p>
    <w:p w:rsidR="00946944" w:rsidRDefault="00946944" w:rsidP="00F76F71">
      <w:pPr>
        <w:pStyle w:val="Overskrift2"/>
        <w:rPr>
          <w:rFonts w:ascii="Book Antiqua" w:hAnsi="Book Antiqua"/>
          <w:bCs/>
          <w:iCs/>
          <w:sz w:val="22"/>
        </w:rPr>
      </w:pPr>
    </w:p>
    <w:p w:rsidR="00EF1E3A" w:rsidRDefault="00EF1E3A" w:rsidP="00EF1E3A">
      <w:pPr>
        <w:rPr>
          <w:lang w:eastAsia="en-US"/>
        </w:rPr>
        <w:sectPr w:rsidR="00EF1E3A" w:rsidSect="00EF5ED9">
          <w:footerReference w:type="default" r:id="rId22"/>
          <w:pgSz w:w="11907" w:h="16840" w:code="9"/>
          <w:pgMar w:top="284" w:right="1077" w:bottom="284" w:left="868" w:header="227" w:footer="227" w:gutter="0"/>
          <w:pgNumType w:start="1"/>
          <w:cols w:space="708"/>
          <w:docGrid w:linePitch="326"/>
        </w:sectPr>
      </w:pPr>
    </w:p>
    <w:p w:rsidR="00596161" w:rsidRPr="009066DC" w:rsidRDefault="00596161" w:rsidP="009066DC">
      <w:pPr>
        <w:pStyle w:val="Overskrift2"/>
        <w:rPr>
          <w:rFonts w:ascii="Book Antiqua" w:hAnsi="Book Antiqua"/>
          <w:sz w:val="24"/>
          <w:szCs w:val="24"/>
        </w:rPr>
      </w:pPr>
      <w:r w:rsidRPr="009066DC">
        <w:rPr>
          <w:rFonts w:ascii="Book Antiqua" w:hAnsi="Book Antiqua"/>
          <w:sz w:val="24"/>
          <w:szCs w:val="24"/>
        </w:rPr>
        <w:lastRenderedPageBreak/>
        <w:t xml:space="preserve">Bilag </w:t>
      </w:r>
      <w:r w:rsidR="004638A3" w:rsidRPr="009066DC">
        <w:rPr>
          <w:rFonts w:ascii="Book Antiqua" w:hAnsi="Book Antiqua"/>
          <w:sz w:val="24"/>
          <w:szCs w:val="24"/>
        </w:rPr>
        <w:t>1</w:t>
      </w:r>
      <w:r w:rsidR="004638A3">
        <w:rPr>
          <w:rFonts w:ascii="Book Antiqua" w:hAnsi="Book Antiqua"/>
          <w:sz w:val="24"/>
          <w:szCs w:val="24"/>
        </w:rPr>
        <w:t>6</w:t>
      </w:r>
      <w:r w:rsidRPr="009066DC">
        <w:rPr>
          <w:rFonts w:ascii="Book Antiqua" w:hAnsi="Book Antiqua"/>
          <w:sz w:val="24"/>
          <w:szCs w:val="24"/>
        </w:rPr>
        <w:t>, Eksempel på udfyldelse af E-faktura</w:t>
      </w:r>
    </w:p>
    <w:p w:rsidR="00946944" w:rsidRDefault="00182AA6" w:rsidP="00596161">
      <w:r>
        <w:rPr>
          <w:noProof/>
        </w:rPr>
        <w:drawing>
          <wp:inline distT="0" distB="0" distL="0" distR="0" wp14:anchorId="25689894" wp14:editId="38B224EE">
            <wp:extent cx="5705475" cy="5457825"/>
            <wp:effectExtent l="0" t="0" r="9525" b="9525"/>
            <wp:docPr id="1" name="Billede 1" descr="ʨ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ʨì"/>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5475" cy="5457825"/>
                    </a:xfrm>
                    <a:prstGeom prst="rect">
                      <a:avLst/>
                    </a:prstGeom>
                    <a:noFill/>
                    <a:ln>
                      <a:noFill/>
                    </a:ln>
                  </pic:spPr>
                </pic:pic>
              </a:graphicData>
            </a:graphic>
          </wp:inline>
        </w:drawing>
      </w:r>
    </w:p>
    <w:p w:rsidR="00774BA4" w:rsidRDefault="00182AA6" w:rsidP="00596161">
      <w:r>
        <w:rPr>
          <w:noProof/>
        </w:rPr>
        <w:lastRenderedPageBreak/>
        <w:drawing>
          <wp:inline distT="0" distB="0" distL="0" distR="0" wp14:anchorId="253F9D06" wp14:editId="1477AB80">
            <wp:extent cx="5743575" cy="4514850"/>
            <wp:effectExtent l="0" t="0" r="9525" b="0"/>
            <wp:docPr id="2" name="Billede 2" descr="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ʨ´"/>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43575" cy="4514850"/>
                    </a:xfrm>
                    <a:prstGeom prst="rect">
                      <a:avLst/>
                    </a:prstGeom>
                    <a:noFill/>
                    <a:ln>
                      <a:noFill/>
                    </a:ln>
                  </pic:spPr>
                </pic:pic>
              </a:graphicData>
            </a:graphic>
          </wp:inline>
        </w:drawing>
      </w: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02153A" w:rsidRPr="004A0527" w:rsidRDefault="0002153A" w:rsidP="00790BAC">
      <w:pPr>
        <w:jc w:val="both"/>
        <w:rPr>
          <w:rFonts w:ascii="Book Antiqua" w:hAnsi="Book Antiqua"/>
        </w:rPr>
      </w:pPr>
    </w:p>
    <w:sectPr w:rsidR="0002153A" w:rsidRPr="004A0527" w:rsidSect="00E354DA">
      <w:headerReference w:type="default" r:id="rId25"/>
      <w:footerReference w:type="default" r:id="rId26"/>
      <w:pgSz w:w="11907" w:h="16840" w:code="9"/>
      <w:pgMar w:top="851" w:right="1361" w:bottom="709" w:left="1361" w:header="708" w:footer="708"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4A" w:rsidRDefault="0002694A">
      <w:r>
        <w:separator/>
      </w:r>
    </w:p>
  </w:endnote>
  <w:endnote w:type="continuationSeparator" w:id="0">
    <w:p w:rsidR="0002694A" w:rsidRDefault="0002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B3" w:rsidRDefault="00715F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Default="00E354D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B3" w:rsidRDefault="00715FB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1407"/>
      <w:docPartObj>
        <w:docPartGallery w:val="Page Numbers (Bottom of Page)"/>
        <w:docPartUnique/>
      </w:docPartObj>
    </w:sdtPr>
    <w:sdtEndPr>
      <w:rPr>
        <w:rFonts w:ascii="Sylfaen" w:hAnsi="Sylfaen"/>
      </w:rPr>
    </w:sdtEndPr>
    <w:sdtContent>
      <w:p w:rsidR="00E354DA" w:rsidRPr="00E354DA" w:rsidRDefault="00E354DA">
        <w:pPr>
          <w:pStyle w:val="Sidefod"/>
          <w:jc w:val="right"/>
          <w:rPr>
            <w:rFonts w:ascii="Sylfaen" w:hAnsi="Sylfaen"/>
          </w:rPr>
        </w:pPr>
        <w:r w:rsidRPr="00E354DA">
          <w:rPr>
            <w:rFonts w:ascii="Sylfaen" w:hAnsi="Sylfaen"/>
          </w:rPr>
          <w:fldChar w:fldCharType="begin"/>
        </w:r>
        <w:r w:rsidRPr="00E354DA">
          <w:rPr>
            <w:rFonts w:ascii="Sylfaen" w:hAnsi="Sylfaen"/>
          </w:rPr>
          <w:instrText>PAGE   \* MERGEFORMAT</w:instrText>
        </w:r>
        <w:r w:rsidRPr="00E354DA">
          <w:rPr>
            <w:rFonts w:ascii="Sylfaen" w:hAnsi="Sylfaen"/>
          </w:rPr>
          <w:fldChar w:fldCharType="separate"/>
        </w:r>
        <w:r w:rsidR="00736448">
          <w:rPr>
            <w:rFonts w:ascii="Sylfaen" w:hAnsi="Sylfaen"/>
            <w:noProof/>
          </w:rPr>
          <w:t>3</w:t>
        </w:r>
        <w:r w:rsidRPr="00E354DA">
          <w:rPr>
            <w:rFonts w:ascii="Sylfaen" w:hAnsi="Sylfaen"/>
          </w:rPr>
          <w:fldChar w:fldCharType="end"/>
        </w:r>
      </w:p>
    </w:sdtContent>
  </w:sdt>
  <w:p w:rsidR="00E354DA" w:rsidRDefault="00E354DA">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7B6CF8" w:rsidRDefault="00E354DA" w:rsidP="007B6C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4A" w:rsidRDefault="0002694A">
      <w:r>
        <w:separator/>
      </w:r>
    </w:p>
  </w:footnote>
  <w:footnote w:type="continuationSeparator" w:id="0">
    <w:p w:rsidR="0002694A" w:rsidRDefault="0002694A">
      <w:r>
        <w:continuationSeparator/>
      </w:r>
    </w:p>
  </w:footnote>
  <w:footnote w:id="1">
    <w:p w:rsidR="00E354DA" w:rsidRDefault="00E354DA" w:rsidP="00596161">
      <w:pPr>
        <w:pStyle w:val="Fodnotetekst"/>
      </w:pPr>
      <w:r>
        <w:rPr>
          <w:rStyle w:val="Fodnotehenvisning"/>
        </w:rPr>
        <w:footnoteRef/>
      </w:r>
      <w:r>
        <w:t xml:space="preserve"> Kan uddybes.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B3" w:rsidRDefault="00715F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2D2DC3" w:rsidRDefault="00E354DA" w:rsidP="002D2DC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B3" w:rsidRDefault="00715FB3">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2D2DC3" w:rsidRDefault="00E354DA" w:rsidP="002D2D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6E22DBB"/>
    <w:multiLevelType w:val="hybridMultilevel"/>
    <w:tmpl w:val="2F227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501"/>
    <w:multiLevelType w:val="hybridMultilevel"/>
    <w:tmpl w:val="3DDA2D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7E19A6"/>
    <w:multiLevelType w:val="hybridMultilevel"/>
    <w:tmpl w:val="576426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857484"/>
    <w:multiLevelType w:val="hybridMultilevel"/>
    <w:tmpl w:val="8CD2DA94"/>
    <w:lvl w:ilvl="0" w:tplc="5186E52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A4505"/>
    <w:multiLevelType w:val="hybridMultilevel"/>
    <w:tmpl w:val="3EBE839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0024B9F"/>
    <w:multiLevelType w:val="hybridMultilevel"/>
    <w:tmpl w:val="B9DEF7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109C6C4D"/>
    <w:multiLevelType w:val="hybridMultilevel"/>
    <w:tmpl w:val="1D3611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12F86EA2"/>
    <w:multiLevelType w:val="hybridMultilevel"/>
    <w:tmpl w:val="16B461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D678A3"/>
    <w:multiLevelType w:val="hybridMultilevel"/>
    <w:tmpl w:val="CCB026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A16EE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BB7057"/>
    <w:multiLevelType w:val="hybridMultilevel"/>
    <w:tmpl w:val="E9DC214C"/>
    <w:lvl w:ilvl="0" w:tplc="4492F94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9814AE"/>
    <w:multiLevelType w:val="hybridMultilevel"/>
    <w:tmpl w:val="8214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4B08"/>
    <w:multiLevelType w:val="hybridMultilevel"/>
    <w:tmpl w:val="5B90F6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BA805C3"/>
    <w:multiLevelType w:val="hybridMultilevel"/>
    <w:tmpl w:val="713EDA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46D01"/>
    <w:multiLevelType w:val="hybridMultilevel"/>
    <w:tmpl w:val="299469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D208AE"/>
    <w:multiLevelType w:val="hybridMultilevel"/>
    <w:tmpl w:val="70ACE44A"/>
    <w:lvl w:ilvl="0" w:tplc="079AFD7C">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9EF48F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3" w15:restartNumberingAfterBreak="0">
    <w:nsid w:val="3B322735"/>
    <w:multiLevelType w:val="hybridMultilevel"/>
    <w:tmpl w:val="CFB2596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6C509A"/>
    <w:multiLevelType w:val="hybridMultilevel"/>
    <w:tmpl w:val="CCE40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FD7122"/>
    <w:multiLevelType w:val="hybridMultilevel"/>
    <w:tmpl w:val="DC0408BA"/>
    <w:lvl w:ilvl="0" w:tplc="520C2B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44971C2"/>
    <w:multiLevelType w:val="hybridMultilevel"/>
    <w:tmpl w:val="C5BE9C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4867666A"/>
    <w:multiLevelType w:val="hybridMultilevel"/>
    <w:tmpl w:val="715EB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C23C0A"/>
    <w:multiLevelType w:val="hybridMultilevel"/>
    <w:tmpl w:val="201424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0A92922"/>
    <w:multiLevelType w:val="hybridMultilevel"/>
    <w:tmpl w:val="8C003CA0"/>
    <w:lvl w:ilvl="0" w:tplc="ECE001B4">
      <w:start w:val="3"/>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415689C"/>
    <w:multiLevelType w:val="hybridMultilevel"/>
    <w:tmpl w:val="E5D6E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7D84AC5"/>
    <w:multiLevelType w:val="hybridMultilevel"/>
    <w:tmpl w:val="BDAE6E10"/>
    <w:lvl w:ilvl="0" w:tplc="E39C84F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6" w15:restartNumberingAfterBreak="0">
    <w:nsid w:val="62883ED8"/>
    <w:multiLevelType w:val="hybridMultilevel"/>
    <w:tmpl w:val="46AA527C"/>
    <w:lvl w:ilvl="0" w:tplc="04060017">
      <w:start w:val="1"/>
      <w:numFmt w:val="lowerLetter"/>
      <w:lvlText w:val="%1)"/>
      <w:lvlJc w:val="left"/>
      <w:pPr>
        <w:ind w:left="720" w:hanging="360"/>
      </w:pPr>
    </w:lvl>
    <w:lvl w:ilvl="1" w:tplc="063EEC44">
      <w:start w:val="1"/>
      <w:numFmt w:val="lowerRoman"/>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0C51E9"/>
    <w:multiLevelType w:val="hybridMultilevel"/>
    <w:tmpl w:val="25B044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8" w15:restartNumberingAfterBreak="0">
    <w:nsid w:val="68BF286A"/>
    <w:multiLevelType w:val="hybridMultilevel"/>
    <w:tmpl w:val="C6346442"/>
    <w:lvl w:ilvl="0" w:tplc="D1A42C5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9DB3C76"/>
    <w:multiLevelType w:val="hybridMultilevel"/>
    <w:tmpl w:val="68829C2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E732F"/>
    <w:multiLevelType w:val="hybridMultilevel"/>
    <w:tmpl w:val="2F5894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DF37C9"/>
    <w:multiLevelType w:val="hybridMultilevel"/>
    <w:tmpl w:val="CA76C9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6A7632"/>
    <w:multiLevelType w:val="hybridMultilevel"/>
    <w:tmpl w:val="73F4D1C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4" w15:restartNumberingAfterBreak="0">
    <w:nsid w:val="74A234A7"/>
    <w:multiLevelType w:val="hybridMultilevel"/>
    <w:tmpl w:val="593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9E21EC5"/>
    <w:multiLevelType w:val="multilevel"/>
    <w:tmpl w:val="5B38C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8A3D58"/>
    <w:multiLevelType w:val="hybridMultilevel"/>
    <w:tmpl w:val="93F4947E"/>
    <w:lvl w:ilvl="0" w:tplc="063EEC4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206165"/>
    <w:multiLevelType w:val="hybridMultilevel"/>
    <w:tmpl w:val="4CCCB9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44"/>
  </w:num>
  <w:num w:numId="2">
    <w:abstractNumId w:val="37"/>
  </w:num>
  <w:num w:numId="3">
    <w:abstractNumId w:val="4"/>
  </w:num>
  <w:num w:numId="4">
    <w:abstractNumId w:val="20"/>
  </w:num>
  <w:num w:numId="5">
    <w:abstractNumId w:val="40"/>
  </w:num>
  <w:num w:numId="6">
    <w:abstractNumId w:val="5"/>
  </w:num>
  <w:num w:numId="7">
    <w:abstractNumId w:val="39"/>
  </w:num>
  <w:num w:numId="8">
    <w:abstractNumId w:val="9"/>
  </w:num>
  <w:num w:numId="9">
    <w:abstractNumId w:val="43"/>
  </w:num>
  <w:num w:numId="10">
    <w:abstractNumId w:val="10"/>
  </w:num>
  <w:num w:numId="11">
    <w:abstractNumId w:val="23"/>
  </w:num>
  <w:num w:numId="12">
    <w:abstractNumId w:val="48"/>
  </w:num>
  <w:num w:numId="13">
    <w:abstractNumId w:val="15"/>
  </w:num>
  <w:num w:numId="14">
    <w:abstractNumId w:val="17"/>
  </w:num>
  <w:num w:numId="15">
    <w:abstractNumId w:val="1"/>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38"/>
  </w:num>
  <w:num w:numId="34">
    <w:abstractNumId w:val="14"/>
  </w:num>
  <w:num w:numId="35">
    <w:abstractNumId w:val="8"/>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9"/>
  </w:num>
  <w:num w:numId="44">
    <w:abstractNumId w:val="32"/>
  </w:num>
  <w:num w:numId="45">
    <w:abstractNumId w:val="18"/>
  </w:num>
  <w:num w:numId="46">
    <w:abstractNumId w:val="4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num>
  <w:num w:numId="50">
    <w:abstractNumId w:val="16"/>
  </w:num>
  <w:num w:numId="51">
    <w:abstractNumId w:val="2"/>
  </w:num>
  <w:num w:numId="52">
    <w:abstractNumId w:val="12"/>
  </w:num>
  <w:num w:numId="53">
    <w:abstractNumId w:val="3"/>
  </w:num>
  <w:num w:numId="54">
    <w:abstractNumId w:val="36"/>
  </w:num>
  <w:num w:numId="55">
    <w:abstractNumId w:val="31"/>
  </w:num>
  <w:num w:numId="56">
    <w:abstractNumId w:val="21"/>
  </w:num>
  <w:num w:numId="57">
    <w:abstractNumId w:val="26"/>
  </w:num>
  <w:num w:numId="58">
    <w:abstractNumId w:val="25"/>
  </w:num>
  <w:num w:numId="59">
    <w:abstractNumId w:val="7"/>
  </w:num>
  <w:num w:numId="60">
    <w:abstractNumId w:val="29"/>
  </w:num>
  <w:num w:numId="61">
    <w:abstractNumId w:val="45"/>
  </w:num>
  <w:num w:numId="62">
    <w:abstractNumId w:val="24"/>
  </w:num>
  <w:num w:numId="63">
    <w:abstractNumId w:val="27"/>
  </w:num>
  <w:num w:numId="64">
    <w:abstractNumId w:val="13"/>
  </w:num>
  <w:num w:numId="65">
    <w:abstractNumId w:val="41"/>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000C5"/>
    <w:rsid w:val="00000744"/>
    <w:rsid w:val="000021A1"/>
    <w:rsid w:val="000060B0"/>
    <w:rsid w:val="00007012"/>
    <w:rsid w:val="00007060"/>
    <w:rsid w:val="00007304"/>
    <w:rsid w:val="00007AE8"/>
    <w:rsid w:val="00007D60"/>
    <w:rsid w:val="0002153A"/>
    <w:rsid w:val="000215C5"/>
    <w:rsid w:val="00022DF0"/>
    <w:rsid w:val="00024790"/>
    <w:rsid w:val="00024C6C"/>
    <w:rsid w:val="00026236"/>
    <w:rsid w:val="0002694A"/>
    <w:rsid w:val="00026CAC"/>
    <w:rsid w:val="00030D76"/>
    <w:rsid w:val="00031728"/>
    <w:rsid w:val="00032B00"/>
    <w:rsid w:val="0003388F"/>
    <w:rsid w:val="000351E8"/>
    <w:rsid w:val="00036F13"/>
    <w:rsid w:val="000431EF"/>
    <w:rsid w:val="00043324"/>
    <w:rsid w:val="00044AEC"/>
    <w:rsid w:val="00050D06"/>
    <w:rsid w:val="00057C1B"/>
    <w:rsid w:val="00057F09"/>
    <w:rsid w:val="00060100"/>
    <w:rsid w:val="0006083E"/>
    <w:rsid w:val="0006323A"/>
    <w:rsid w:val="000644AF"/>
    <w:rsid w:val="000648BA"/>
    <w:rsid w:val="0006502F"/>
    <w:rsid w:val="00066A72"/>
    <w:rsid w:val="00066D69"/>
    <w:rsid w:val="00070DF2"/>
    <w:rsid w:val="00071889"/>
    <w:rsid w:val="000719FB"/>
    <w:rsid w:val="00073007"/>
    <w:rsid w:val="0007478D"/>
    <w:rsid w:val="00076019"/>
    <w:rsid w:val="00085FE3"/>
    <w:rsid w:val="000915E1"/>
    <w:rsid w:val="00092E7B"/>
    <w:rsid w:val="00095691"/>
    <w:rsid w:val="000968B2"/>
    <w:rsid w:val="000A6E89"/>
    <w:rsid w:val="000C2314"/>
    <w:rsid w:val="000C276E"/>
    <w:rsid w:val="000C3985"/>
    <w:rsid w:val="000C4625"/>
    <w:rsid w:val="000C4FFC"/>
    <w:rsid w:val="000D40D6"/>
    <w:rsid w:val="000D5D0A"/>
    <w:rsid w:val="000D66D7"/>
    <w:rsid w:val="000E213A"/>
    <w:rsid w:val="000E637C"/>
    <w:rsid w:val="000E66F4"/>
    <w:rsid w:val="000F45AF"/>
    <w:rsid w:val="00101146"/>
    <w:rsid w:val="001027AF"/>
    <w:rsid w:val="00102BAB"/>
    <w:rsid w:val="00106B16"/>
    <w:rsid w:val="00113419"/>
    <w:rsid w:val="001167DC"/>
    <w:rsid w:val="00117A92"/>
    <w:rsid w:val="0012262A"/>
    <w:rsid w:val="00132442"/>
    <w:rsid w:val="00133A5F"/>
    <w:rsid w:val="00135FA2"/>
    <w:rsid w:val="001363C1"/>
    <w:rsid w:val="001406C4"/>
    <w:rsid w:val="00141928"/>
    <w:rsid w:val="00141937"/>
    <w:rsid w:val="00142267"/>
    <w:rsid w:val="00146AF5"/>
    <w:rsid w:val="001530B1"/>
    <w:rsid w:val="0015333C"/>
    <w:rsid w:val="00154303"/>
    <w:rsid w:val="00155CDA"/>
    <w:rsid w:val="00157A4A"/>
    <w:rsid w:val="00163995"/>
    <w:rsid w:val="00163F2C"/>
    <w:rsid w:val="001659E1"/>
    <w:rsid w:val="00165BD7"/>
    <w:rsid w:val="00165D54"/>
    <w:rsid w:val="001668FA"/>
    <w:rsid w:val="00170C45"/>
    <w:rsid w:val="00170CD5"/>
    <w:rsid w:val="00174616"/>
    <w:rsid w:val="00175331"/>
    <w:rsid w:val="00176A54"/>
    <w:rsid w:val="00176C2B"/>
    <w:rsid w:val="00177391"/>
    <w:rsid w:val="0018013F"/>
    <w:rsid w:val="00182AA6"/>
    <w:rsid w:val="001834AC"/>
    <w:rsid w:val="00184B10"/>
    <w:rsid w:val="001864C7"/>
    <w:rsid w:val="001917D8"/>
    <w:rsid w:val="001A2283"/>
    <w:rsid w:val="001A514B"/>
    <w:rsid w:val="001A6FE7"/>
    <w:rsid w:val="001B1773"/>
    <w:rsid w:val="001B2BB5"/>
    <w:rsid w:val="001B4B77"/>
    <w:rsid w:val="001B5AD1"/>
    <w:rsid w:val="001B6EC9"/>
    <w:rsid w:val="001C3833"/>
    <w:rsid w:val="001C523C"/>
    <w:rsid w:val="001D1700"/>
    <w:rsid w:val="001D3997"/>
    <w:rsid w:val="001D446C"/>
    <w:rsid w:val="001D57A2"/>
    <w:rsid w:val="001D6EAA"/>
    <w:rsid w:val="001D7E77"/>
    <w:rsid w:val="001E2ABD"/>
    <w:rsid w:val="001F21E4"/>
    <w:rsid w:val="002025D3"/>
    <w:rsid w:val="002056A2"/>
    <w:rsid w:val="002058DF"/>
    <w:rsid w:val="00206BEF"/>
    <w:rsid w:val="00207582"/>
    <w:rsid w:val="00212C8F"/>
    <w:rsid w:val="00213940"/>
    <w:rsid w:val="00214E76"/>
    <w:rsid w:val="00215E60"/>
    <w:rsid w:val="00216BB4"/>
    <w:rsid w:val="0021739E"/>
    <w:rsid w:val="002201CC"/>
    <w:rsid w:val="00221B3D"/>
    <w:rsid w:val="00222C75"/>
    <w:rsid w:val="00226F1E"/>
    <w:rsid w:val="00231543"/>
    <w:rsid w:val="00240AE5"/>
    <w:rsid w:val="00242A45"/>
    <w:rsid w:val="00244F58"/>
    <w:rsid w:val="00245C5C"/>
    <w:rsid w:val="00251252"/>
    <w:rsid w:val="00251D50"/>
    <w:rsid w:val="002604CB"/>
    <w:rsid w:val="00261E84"/>
    <w:rsid w:val="002724C6"/>
    <w:rsid w:val="00276B26"/>
    <w:rsid w:val="0028056C"/>
    <w:rsid w:val="00280C3F"/>
    <w:rsid w:val="00281B8F"/>
    <w:rsid w:val="00284023"/>
    <w:rsid w:val="0028562A"/>
    <w:rsid w:val="00286A82"/>
    <w:rsid w:val="00286E43"/>
    <w:rsid w:val="00291726"/>
    <w:rsid w:val="00294761"/>
    <w:rsid w:val="002A33FA"/>
    <w:rsid w:val="002A3750"/>
    <w:rsid w:val="002A3A02"/>
    <w:rsid w:val="002A436C"/>
    <w:rsid w:val="002A718C"/>
    <w:rsid w:val="002B3544"/>
    <w:rsid w:val="002B3962"/>
    <w:rsid w:val="002B3EC4"/>
    <w:rsid w:val="002B662C"/>
    <w:rsid w:val="002B6960"/>
    <w:rsid w:val="002B79A1"/>
    <w:rsid w:val="002C0432"/>
    <w:rsid w:val="002C12E9"/>
    <w:rsid w:val="002C5BF6"/>
    <w:rsid w:val="002C61C0"/>
    <w:rsid w:val="002D0B9E"/>
    <w:rsid w:val="002D2DC3"/>
    <w:rsid w:val="002D359C"/>
    <w:rsid w:val="002D3A93"/>
    <w:rsid w:val="002D6013"/>
    <w:rsid w:val="002E1159"/>
    <w:rsid w:val="002E117C"/>
    <w:rsid w:val="002E1422"/>
    <w:rsid w:val="002E45AB"/>
    <w:rsid w:val="002E4B88"/>
    <w:rsid w:val="002F5735"/>
    <w:rsid w:val="003007A0"/>
    <w:rsid w:val="003016F7"/>
    <w:rsid w:val="0030318B"/>
    <w:rsid w:val="003045E6"/>
    <w:rsid w:val="00304DA8"/>
    <w:rsid w:val="0030547C"/>
    <w:rsid w:val="00315278"/>
    <w:rsid w:val="003218FC"/>
    <w:rsid w:val="00324CDF"/>
    <w:rsid w:val="0032552E"/>
    <w:rsid w:val="00332710"/>
    <w:rsid w:val="00333644"/>
    <w:rsid w:val="00342833"/>
    <w:rsid w:val="00344FE9"/>
    <w:rsid w:val="00355094"/>
    <w:rsid w:val="003553ED"/>
    <w:rsid w:val="00355675"/>
    <w:rsid w:val="00356B1A"/>
    <w:rsid w:val="00360359"/>
    <w:rsid w:val="003614B3"/>
    <w:rsid w:val="00362578"/>
    <w:rsid w:val="00370F32"/>
    <w:rsid w:val="00371037"/>
    <w:rsid w:val="00373B91"/>
    <w:rsid w:val="00373D57"/>
    <w:rsid w:val="0037522D"/>
    <w:rsid w:val="00376C2E"/>
    <w:rsid w:val="00383121"/>
    <w:rsid w:val="00393AEC"/>
    <w:rsid w:val="00397E41"/>
    <w:rsid w:val="003A01D1"/>
    <w:rsid w:val="003A04F3"/>
    <w:rsid w:val="003A421D"/>
    <w:rsid w:val="003A68F5"/>
    <w:rsid w:val="003B35CE"/>
    <w:rsid w:val="003B5232"/>
    <w:rsid w:val="003C6CC9"/>
    <w:rsid w:val="003C7DCE"/>
    <w:rsid w:val="003D01CD"/>
    <w:rsid w:val="003D045E"/>
    <w:rsid w:val="003D1273"/>
    <w:rsid w:val="003D2B1A"/>
    <w:rsid w:val="003D3128"/>
    <w:rsid w:val="003D36BA"/>
    <w:rsid w:val="003D4FEB"/>
    <w:rsid w:val="003D507C"/>
    <w:rsid w:val="003D6309"/>
    <w:rsid w:val="003E44B8"/>
    <w:rsid w:val="003F339F"/>
    <w:rsid w:val="003F6F45"/>
    <w:rsid w:val="003F7D1A"/>
    <w:rsid w:val="00400DB8"/>
    <w:rsid w:val="004028B2"/>
    <w:rsid w:val="0040426A"/>
    <w:rsid w:val="0040745D"/>
    <w:rsid w:val="00412C75"/>
    <w:rsid w:val="00413B01"/>
    <w:rsid w:val="00415075"/>
    <w:rsid w:val="00415671"/>
    <w:rsid w:val="00421C0C"/>
    <w:rsid w:val="00421E6E"/>
    <w:rsid w:val="004227C9"/>
    <w:rsid w:val="00423DE7"/>
    <w:rsid w:val="004245A6"/>
    <w:rsid w:val="004330FE"/>
    <w:rsid w:val="004335FD"/>
    <w:rsid w:val="00435DBD"/>
    <w:rsid w:val="00437D47"/>
    <w:rsid w:val="004409D4"/>
    <w:rsid w:val="00443AE9"/>
    <w:rsid w:val="00446531"/>
    <w:rsid w:val="00446D83"/>
    <w:rsid w:val="00453574"/>
    <w:rsid w:val="00454650"/>
    <w:rsid w:val="00457063"/>
    <w:rsid w:val="004638A3"/>
    <w:rsid w:val="00463C01"/>
    <w:rsid w:val="00464252"/>
    <w:rsid w:val="004700C3"/>
    <w:rsid w:val="00470DF5"/>
    <w:rsid w:val="004732BF"/>
    <w:rsid w:val="0047546A"/>
    <w:rsid w:val="004800CA"/>
    <w:rsid w:val="004816C4"/>
    <w:rsid w:val="004817B7"/>
    <w:rsid w:val="00481E94"/>
    <w:rsid w:val="00483A72"/>
    <w:rsid w:val="00486954"/>
    <w:rsid w:val="0048752D"/>
    <w:rsid w:val="00487AD4"/>
    <w:rsid w:val="004919FA"/>
    <w:rsid w:val="00493E5B"/>
    <w:rsid w:val="004974CA"/>
    <w:rsid w:val="0049783C"/>
    <w:rsid w:val="004978CC"/>
    <w:rsid w:val="004A0527"/>
    <w:rsid w:val="004A0A17"/>
    <w:rsid w:val="004A10D0"/>
    <w:rsid w:val="004A77EC"/>
    <w:rsid w:val="004B1778"/>
    <w:rsid w:val="004C020A"/>
    <w:rsid w:val="004C2E03"/>
    <w:rsid w:val="004C3676"/>
    <w:rsid w:val="004C3BC4"/>
    <w:rsid w:val="004C3F0C"/>
    <w:rsid w:val="004C45AC"/>
    <w:rsid w:val="004C5345"/>
    <w:rsid w:val="004C71F8"/>
    <w:rsid w:val="004C74D7"/>
    <w:rsid w:val="004D0AC3"/>
    <w:rsid w:val="004D0EC8"/>
    <w:rsid w:val="004D256E"/>
    <w:rsid w:val="004D3409"/>
    <w:rsid w:val="004D48F8"/>
    <w:rsid w:val="004D4D88"/>
    <w:rsid w:val="004D53C8"/>
    <w:rsid w:val="004D642E"/>
    <w:rsid w:val="004D7828"/>
    <w:rsid w:val="004E32B6"/>
    <w:rsid w:val="004E49E8"/>
    <w:rsid w:val="004E53E3"/>
    <w:rsid w:val="004F0F8E"/>
    <w:rsid w:val="004F43EC"/>
    <w:rsid w:val="004F4A93"/>
    <w:rsid w:val="004F5AC5"/>
    <w:rsid w:val="004F7BCC"/>
    <w:rsid w:val="0050048E"/>
    <w:rsid w:val="0050067F"/>
    <w:rsid w:val="005008DF"/>
    <w:rsid w:val="00500DAF"/>
    <w:rsid w:val="005014DA"/>
    <w:rsid w:val="005027FE"/>
    <w:rsid w:val="00502C8A"/>
    <w:rsid w:val="00503F0E"/>
    <w:rsid w:val="0050719D"/>
    <w:rsid w:val="00511E39"/>
    <w:rsid w:val="0051305A"/>
    <w:rsid w:val="00513F04"/>
    <w:rsid w:val="00515E26"/>
    <w:rsid w:val="00526F03"/>
    <w:rsid w:val="00531760"/>
    <w:rsid w:val="00531D1A"/>
    <w:rsid w:val="00531E6B"/>
    <w:rsid w:val="00536312"/>
    <w:rsid w:val="00536ECF"/>
    <w:rsid w:val="00537B8C"/>
    <w:rsid w:val="00537DCC"/>
    <w:rsid w:val="00540919"/>
    <w:rsid w:val="00540925"/>
    <w:rsid w:val="0054441C"/>
    <w:rsid w:val="005456ED"/>
    <w:rsid w:val="00546A82"/>
    <w:rsid w:val="00547074"/>
    <w:rsid w:val="00555C24"/>
    <w:rsid w:val="00565B8A"/>
    <w:rsid w:val="0056624D"/>
    <w:rsid w:val="00566D6B"/>
    <w:rsid w:val="00567D41"/>
    <w:rsid w:val="00570D4E"/>
    <w:rsid w:val="00571B4F"/>
    <w:rsid w:val="005745DC"/>
    <w:rsid w:val="00576FA4"/>
    <w:rsid w:val="005850C2"/>
    <w:rsid w:val="00585F8C"/>
    <w:rsid w:val="00596161"/>
    <w:rsid w:val="00597AD2"/>
    <w:rsid w:val="005A04B9"/>
    <w:rsid w:val="005A25EC"/>
    <w:rsid w:val="005A33C7"/>
    <w:rsid w:val="005A70B7"/>
    <w:rsid w:val="005B3E7C"/>
    <w:rsid w:val="005B512F"/>
    <w:rsid w:val="005B59C4"/>
    <w:rsid w:val="005B7511"/>
    <w:rsid w:val="005B7B38"/>
    <w:rsid w:val="005C092C"/>
    <w:rsid w:val="005C3F93"/>
    <w:rsid w:val="005E336B"/>
    <w:rsid w:val="005E4730"/>
    <w:rsid w:val="005E5A62"/>
    <w:rsid w:val="005F0002"/>
    <w:rsid w:val="005F139B"/>
    <w:rsid w:val="005F25B9"/>
    <w:rsid w:val="00603D69"/>
    <w:rsid w:val="00603F0A"/>
    <w:rsid w:val="006046FF"/>
    <w:rsid w:val="00605D86"/>
    <w:rsid w:val="00612881"/>
    <w:rsid w:val="00612AC1"/>
    <w:rsid w:val="00613B87"/>
    <w:rsid w:val="006140B5"/>
    <w:rsid w:val="00617D54"/>
    <w:rsid w:val="0062154C"/>
    <w:rsid w:val="00626D6B"/>
    <w:rsid w:val="006323D7"/>
    <w:rsid w:val="006329D8"/>
    <w:rsid w:val="006431F1"/>
    <w:rsid w:val="006432FC"/>
    <w:rsid w:val="00644B0F"/>
    <w:rsid w:val="00644D49"/>
    <w:rsid w:val="00644FA7"/>
    <w:rsid w:val="00646227"/>
    <w:rsid w:val="006521C7"/>
    <w:rsid w:val="00653602"/>
    <w:rsid w:val="0065468F"/>
    <w:rsid w:val="00656B08"/>
    <w:rsid w:val="00656C52"/>
    <w:rsid w:val="00663060"/>
    <w:rsid w:val="006649ED"/>
    <w:rsid w:val="00665C87"/>
    <w:rsid w:val="006668EE"/>
    <w:rsid w:val="00667149"/>
    <w:rsid w:val="0066763E"/>
    <w:rsid w:val="00667903"/>
    <w:rsid w:val="0067446C"/>
    <w:rsid w:val="006802FD"/>
    <w:rsid w:val="0068197C"/>
    <w:rsid w:val="00693B04"/>
    <w:rsid w:val="006949C6"/>
    <w:rsid w:val="006A0264"/>
    <w:rsid w:val="006A76C6"/>
    <w:rsid w:val="006B0822"/>
    <w:rsid w:val="006B0874"/>
    <w:rsid w:val="006B160A"/>
    <w:rsid w:val="006B4524"/>
    <w:rsid w:val="006C1C4E"/>
    <w:rsid w:val="006C1C92"/>
    <w:rsid w:val="006C517B"/>
    <w:rsid w:val="006D0B5F"/>
    <w:rsid w:val="006D15F7"/>
    <w:rsid w:val="006D7A85"/>
    <w:rsid w:val="006E00BC"/>
    <w:rsid w:val="006E0EAB"/>
    <w:rsid w:val="006E3F11"/>
    <w:rsid w:val="006F00F7"/>
    <w:rsid w:val="006F0687"/>
    <w:rsid w:val="006F2B53"/>
    <w:rsid w:val="006F2F6C"/>
    <w:rsid w:val="006F4DCD"/>
    <w:rsid w:val="006F5542"/>
    <w:rsid w:val="006F6052"/>
    <w:rsid w:val="006F6591"/>
    <w:rsid w:val="006F70F1"/>
    <w:rsid w:val="007010D9"/>
    <w:rsid w:val="007015B8"/>
    <w:rsid w:val="00703079"/>
    <w:rsid w:val="00711897"/>
    <w:rsid w:val="00714F1A"/>
    <w:rsid w:val="00715277"/>
    <w:rsid w:val="00715FB3"/>
    <w:rsid w:val="00717C90"/>
    <w:rsid w:val="00722F55"/>
    <w:rsid w:val="00724544"/>
    <w:rsid w:val="0072501F"/>
    <w:rsid w:val="00725B61"/>
    <w:rsid w:val="007327EB"/>
    <w:rsid w:val="00734C22"/>
    <w:rsid w:val="0073618B"/>
    <w:rsid w:val="00736448"/>
    <w:rsid w:val="0074130D"/>
    <w:rsid w:val="0074620A"/>
    <w:rsid w:val="007462AD"/>
    <w:rsid w:val="00747171"/>
    <w:rsid w:val="00750891"/>
    <w:rsid w:val="00750FEB"/>
    <w:rsid w:val="00752308"/>
    <w:rsid w:val="0075386C"/>
    <w:rsid w:val="0075573B"/>
    <w:rsid w:val="00756C0D"/>
    <w:rsid w:val="00760FDB"/>
    <w:rsid w:val="00762193"/>
    <w:rsid w:val="0076266B"/>
    <w:rsid w:val="00765206"/>
    <w:rsid w:val="00770968"/>
    <w:rsid w:val="00771CE1"/>
    <w:rsid w:val="00771F7F"/>
    <w:rsid w:val="007731A2"/>
    <w:rsid w:val="0077365F"/>
    <w:rsid w:val="0077487E"/>
    <w:rsid w:val="00774BA4"/>
    <w:rsid w:val="00782326"/>
    <w:rsid w:val="00785812"/>
    <w:rsid w:val="007870DF"/>
    <w:rsid w:val="0079048D"/>
    <w:rsid w:val="00790BAC"/>
    <w:rsid w:val="00791718"/>
    <w:rsid w:val="00791EE8"/>
    <w:rsid w:val="00794091"/>
    <w:rsid w:val="0079757A"/>
    <w:rsid w:val="007A2597"/>
    <w:rsid w:val="007A4186"/>
    <w:rsid w:val="007A468C"/>
    <w:rsid w:val="007A56B4"/>
    <w:rsid w:val="007A5BF4"/>
    <w:rsid w:val="007A6960"/>
    <w:rsid w:val="007B6353"/>
    <w:rsid w:val="007B6505"/>
    <w:rsid w:val="007B66D2"/>
    <w:rsid w:val="007B6CF8"/>
    <w:rsid w:val="007B6D4A"/>
    <w:rsid w:val="007B7039"/>
    <w:rsid w:val="007B71D6"/>
    <w:rsid w:val="007C2F22"/>
    <w:rsid w:val="007C3E8D"/>
    <w:rsid w:val="007C472C"/>
    <w:rsid w:val="007C5C01"/>
    <w:rsid w:val="007C68CD"/>
    <w:rsid w:val="007D580B"/>
    <w:rsid w:val="007E0520"/>
    <w:rsid w:val="007E455D"/>
    <w:rsid w:val="007E6B4A"/>
    <w:rsid w:val="007F0907"/>
    <w:rsid w:val="007F194D"/>
    <w:rsid w:val="007F2AD4"/>
    <w:rsid w:val="007F2E11"/>
    <w:rsid w:val="007F52CF"/>
    <w:rsid w:val="00803533"/>
    <w:rsid w:val="008035E6"/>
    <w:rsid w:val="0081121B"/>
    <w:rsid w:val="008123E7"/>
    <w:rsid w:val="0081331C"/>
    <w:rsid w:val="008142F1"/>
    <w:rsid w:val="00814F91"/>
    <w:rsid w:val="0081712C"/>
    <w:rsid w:val="00817B4D"/>
    <w:rsid w:val="00817FC2"/>
    <w:rsid w:val="0082026D"/>
    <w:rsid w:val="00823043"/>
    <w:rsid w:val="008240FE"/>
    <w:rsid w:val="0083198F"/>
    <w:rsid w:val="00833240"/>
    <w:rsid w:val="00835ECF"/>
    <w:rsid w:val="00840507"/>
    <w:rsid w:val="00844D43"/>
    <w:rsid w:val="0084624D"/>
    <w:rsid w:val="008464FF"/>
    <w:rsid w:val="00850A72"/>
    <w:rsid w:val="00853A49"/>
    <w:rsid w:val="008570BB"/>
    <w:rsid w:val="00857520"/>
    <w:rsid w:val="008600A0"/>
    <w:rsid w:val="00861E18"/>
    <w:rsid w:val="00863D7E"/>
    <w:rsid w:val="00866413"/>
    <w:rsid w:val="00866427"/>
    <w:rsid w:val="0086719C"/>
    <w:rsid w:val="00872B5E"/>
    <w:rsid w:val="00874E22"/>
    <w:rsid w:val="0088024D"/>
    <w:rsid w:val="0088742F"/>
    <w:rsid w:val="00892EA6"/>
    <w:rsid w:val="00893937"/>
    <w:rsid w:val="00893ACF"/>
    <w:rsid w:val="008A1582"/>
    <w:rsid w:val="008A3AB5"/>
    <w:rsid w:val="008A4955"/>
    <w:rsid w:val="008A5619"/>
    <w:rsid w:val="008A677A"/>
    <w:rsid w:val="008B42B1"/>
    <w:rsid w:val="008B7602"/>
    <w:rsid w:val="008C1A09"/>
    <w:rsid w:val="008C3BDD"/>
    <w:rsid w:val="008C5400"/>
    <w:rsid w:val="008C6D7B"/>
    <w:rsid w:val="008C7557"/>
    <w:rsid w:val="008D2E89"/>
    <w:rsid w:val="008D3114"/>
    <w:rsid w:val="008D4691"/>
    <w:rsid w:val="008D644B"/>
    <w:rsid w:val="008E2027"/>
    <w:rsid w:val="008E2525"/>
    <w:rsid w:val="008E2AA0"/>
    <w:rsid w:val="008E3191"/>
    <w:rsid w:val="008E536C"/>
    <w:rsid w:val="008E5418"/>
    <w:rsid w:val="008E7079"/>
    <w:rsid w:val="008F0850"/>
    <w:rsid w:val="008F0E90"/>
    <w:rsid w:val="008F2AA8"/>
    <w:rsid w:val="008F2BBB"/>
    <w:rsid w:val="008F5EDD"/>
    <w:rsid w:val="008F7697"/>
    <w:rsid w:val="008F7FC6"/>
    <w:rsid w:val="00903918"/>
    <w:rsid w:val="00903B84"/>
    <w:rsid w:val="00904C2A"/>
    <w:rsid w:val="0090530E"/>
    <w:rsid w:val="009056F0"/>
    <w:rsid w:val="009066DC"/>
    <w:rsid w:val="00906FC0"/>
    <w:rsid w:val="00910F7C"/>
    <w:rsid w:val="00911847"/>
    <w:rsid w:val="0091544C"/>
    <w:rsid w:val="009157D0"/>
    <w:rsid w:val="00921DDD"/>
    <w:rsid w:val="009246C1"/>
    <w:rsid w:val="00926504"/>
    <w:rsid w:val="009272F2"/>
    <w:rsid w:val="009331C3"/>
    <w:rsid w:val="009333DE"/>
    <w:rsid w:val="0093527E"/>
    <w:rsid w:val="00936BB0"/>
    <w:rsid w:val="0094022D"/>
    <w:rsid w:val="00942331"/>
    <w:rsid w:val="00944691"/>
    <w:rsid w:val="00944785"/>
    <w:rsid w:val="00946542"/>
    <w:rsid w:val="00946944"/>
    <w:rsid w:val="009524BD"/>
    <w:rsid w:val="009531AC"/>
    <w:rsid w:val="009559FA"/>
    <w:rsid w:val="00957548"/>
    <w:rsid w:val="00960A1C"/>
    <w:rsid w:val="00963146"/>
    <w:rsid w:val="00964C4A"/>
    <w:rsid w:val="00964CC7"/>
    <w:rsid w:val="009707FC"/>
    <w:rsid w:val="00973745"/>
    <w:rsid w:val="009753D8"/>
    <w:rsid w:val="00982CE9"/>
    <w:rsid w:val="00984489"/>
    <w:rsid w:val="00984652"/>
    <w:rsid w:val="00987D01"/>
    <w:rsid w:val="00992B7A"/>
    <w:rsid w:val="00993ECA"/>
    <w:rsid w:val="009A0A0F"/>
    <w:rsid w:val="009A129B"/>
    <w:rsid w:val="009A2284"/>
    <w:rsid w:val="009A3C0E"/>
    <w:rsid w:val="009B3D66"/>
    <w:rsid w:val="009B5689"/>
    <w:rsid w:val="009B5D8E"/>
    <w:rsid w:val="009B5F43"/>
    <w:rsid w:val="009C0FC6"/>
    <w:rsid w:val="009C15CE"/>
    <w:rsid w:val="009C1A13"/>
    <w:rsid w:val="009C21D9"/>
    <w:rsid w:val="009C2CF2"/>
    <w:rsid w:val="009C39F3"/>
    <w:rsid w:val="009C46C2"/>
    <w:rsid w:val="009C5354"/>
    <w:rsid w:val="009C7C15"/>
    <w:rsid w:val="009D13F3"/>
    <w:rsid w:val="009D2D7F"/>
    <w:rsid w:val="009D3CD2"/>
    <w:rsid w:val="009D41B4"/>
    <w:rsid w:val="009D4A07"/>
    <w:rsid w:val="009D589C"/>
    <w:rsid w:val="009D7FA8"/>
    <w:rsid w:val="009E0CCE"/>
    <w:rsid w:val="009E7FB5"/>
    <w:rsid w:val="009F15CB"/>
    <w:rsid w:val="009F4590"/>
    <w:rsid w:val="00A02B46"/>
    <w:rsid w:val="00A0711A"/>
    <w:rsid w:val="00A07803"/>
    <w:rsid w:val="00A10EC7"/>
    <w:rsid w:val="00A11673"/>
    <w:rsid w:val="00A160D8"/>
    <w:rsid w:val="00A20313"/>
    <w:rsid w:val="00A204A0"/>
    <w:rsid w:val="00A249E2"/>
    <w:rsid w:val="00A25BB7"/>
    <w:rsid w:val="00A26B40"/>
    <w:rsid w:val="00A34FB2"/>
    <w:rsid w:val="00A35FBE"/>
    <w:rsid w:val="00A401E3"/>
    <w:rsid w:val="00A4115B"/>
    <w:rsid w:val="00A433C3"/>
    <w:rsid w:val="00A43576"/>
    <w:rsid w:val="00A43704"/>
    <w:rsid w:val="00A443F6"/>
    <w:rsid w:val="00A450B6"/>
    <w:rsid w:val="00A45641"/>
    <w:rsid w:val="00A46D94"/>
    <w:rsid w:val="00A56B99"/>
    <w:rsid w:val="00A651EC"/>
    <w:rsid w:val="00A6622E"/>
    <w:rsid w:val="00A66E58"/>
    <w:rsid w:val="00A7164A"/>
    <w:rsid w:val="00A7612C"/>
    <w:rsid w:val="00A82B55"/>
    <w:rsid w:val="00A83369"/>
    <w:rsid w:val="00A84742"/>
    <w:rsid w:val="00A90297"/>
    <w:rsid w:val="00A9653D"/>
    <w:rsid w:val="00A9668B"/>
    <w:rsid w:val="00A96FB4"/>
    <w:rsid w:val="00A97F13"/>
    <w:rsid w:val="00AA0D9A"/>
    <w:rsid w:val="00AA2310"/>
    <w:rsid w:val="00AA6E01"/>
    <w:rsid w:val="00AB1650"/>
    <w:rsid w:val="00AB1AAF"/>
    <w:rsid w:val="00AB2769"/>
    <w:rsid w:val="00AB2C87"/>
    <w:rsid w:val="00AB3A59"/>
    <w:rsid w:val="00AB6C2D"/>
    <w:rsid w:val="00AC0700"/>
    <w:rsid w:val="00AC2B05"/>
    <w:rsid w:val="00AC300A"/>
    <w:rsid w:val="00AC414F"/>
    <w:rsid w:val="00AC71B1"/>
    <w:rsid w:val="00AD2137"/>
    <w:rsid w:val="00AD5A21"/>
    <w:rsid w:val="00AD6B33"/>
    <w:rsid w:val="00AE21DB"/>
    <w:rsid w:val="00AE30A8"/>
    <w:rsid w:val="00AE7F43"/>
    <w:rsid w:val="00AF10B7"/>
    <w:rsid w:val="00AF4E13"/>
    <w:rsid w:val="00AF61C0"/>
    <w:rsid w:val="00B0259A"/>
    <w:rsid w:val="00B07E8B"/>
    <w:rsid w:val="00B11602"/>
    <w:rsid w:val="00B12374"/>
    <w:rsid w:val="00B14454"/>
    <w:rsid w:val="00B15769"/>
    <w:rsid w:val="00B16E12"/>
    <w:rsid w:val="00B21C07"/>
    <w:rsid w:val="00B22D89"/>
    <w:rsid w:val="00B22D9E"/>
    <w:rsid w:val="00B251D0"/>
    <w:rsid w:val="00B25572"/>
    <w:rsid w:val="00B25E05"/>
    <w:rsid w:val="00B31B63"/>
    <w:rsid w:val="00B340A7"/>
    <w:rsid w:val="00B37253"/>
    <w:rsid w:val="00B43334"/>
    <w:rsid w:val="00B5200D"/>
    <w:rsid w:val="00B56628"/>
    <w:rsid w:val="00B63A6F"/>
    <w:rsid w:val="00B703F2"/>
    <w:rsid w:val="00B739D5"/>
    <w:rsid w:val="00B743E3"/>
    <w:rsid w:val="00B757F1"/>
    <w:rsid w:val="00B7777F"/>
    <w:rsid w:val="00B83B73"/>
    <w:rsid w:val="00B84F21"/>
    <w:rsid w:val="00B87ECE"/>
    <w:rsid w:val="00B910EA"/>
    <w:rsid w:val="00B93C33"/>
    <w:rsid w:val="00B94712"/>
    <w:rsid w:val="00B957A8"/>
    <w:rsid w:val="00B976D8"/>
    <w:rsid w:val="00BA0B36"/>
    <w:rsid w:val="00BA1C87"/>
    <w:rsid w:val="00BA31BE"/>
    <w:rsid w:val="00BA44DD"/>
    <w:rsid w:val="00BA5A91"/>
    <w:rsid w:val="00BB1BD2"/>
    <w:rsid w:val="00BC2BAE"/>
    <w:rsid w:val="00BC7868"/>
    <w:rsid w:val="00BD3E35"/>
    <w:rsid w:val="00BD4481"/>
    <w:rsid w:val="00BD7E7C"/>
    <w:rsid w:val="00BE1DC3"/>
    <w:rsid w:val="00BE2CA4"/>
    <w:rsid w:val="00BE4B2C"/>
    <w:rsid w:val="00BF3EA9"/>
    <w:rsid w:val="00BF6D69"/>
    <w:rsid w:val="00C0402A"/>
    <w:rsid w:val="00C05B4D"/>
    <w:rsid w:val="00C06FDC"/>
    <w:rsid w:val="00C105A7"/>
    <w:rsid w:val="00C10F98"/>
    <w:rsid w:val="00C1132C"/>
    <w:rsid w:val="00C117D6"/>
    <w:rsid w:val="00C1203F"/>
    <w:rsid w:val="00C14982"/>
    <w:rsid w:val="00C1756C"/>
    <w:rsid w:val="00C20C42"/>
    <w:rsid w:val="00C2157B"/>
    <w:rsid w:val="00C23268"/>
    <w:rsid w:val="00C23B40"/>
    <w:rsid w:val="00C23B8C"/>
    <w:rsid w:val="00C25C0E"/>
    <w:rsid w:val="00C26164"/>
    <w:rsid w:val="00C262A8"/>
    <w:rsid w:val="00C26DE1"/>
    <w:rsid w:val="00C26EC4"/>
    <w:rsid w:val="00C46691"/>
    <w:rsid w:val="00C4768C"/>
    <w:rsid w:val="00C538F4"/>
    <w:rsid w:val="00C54368"/>
    <w:rsid w:val="00C55466"/>
    <w:rsid w:val="00C558D8"/>
    <w:rsid w:val="00C55C78"/>
    <w:rsid w:val="00C56116"/>
    <w:rsid w:val="00C57C69"/>
    <w:rsid w:val="00C6115F"/>
    <w:rsid w:val="00C62910"/>
    <w:rsid w:val="00C65662"/>
    <w:rsid w:val="00C717E0"/>
    <w:rsid w:val="00C725BA"/>
    <w:rsid w:val="00C76DF9"/>
    <w:rsid w:val="00C77BCC"/>
    <w:rsid w:val="00C808A1"/>
    <w:rsid w:val="00C810CC"/>
    <w:rsid w:val="00C82698"/>
    <w:rsid w:val="00C83107"/>
    <w:rsid w:val="00C9088A"/>
    <w:rsid w:val="00CA28A0"/>
    <w:rsid w:val="00CA3595"/>
    <w:rsid w:val="00CA4FCE"/>
    <w:rsid w:val="00CA6A71"/>
    <w:rsid w:val="00CB1FB2"/>
    <w:rsid w:val="00CB2FAB"/>
    <w:rsid w:val="00CB52A9"/>
    <w:rsid w:val="00CB70A8"/>
    <w:rsid w:val="00CB7703"/>
    <w:rsid w:val="00CC13D2"/>
    <w:rsid w:val="00CC151C"/>
    <w:rsid w:val="00CC7680"/>
    <w:rsid w:val="00CD01F4"/>
    <w:rsid w:val="00CD0E26"/>
    <w:rsid w:val="00CD4FCB"/>
    <w:rsid w:val="00CD5EBF"/>
    <w:rsid w:val="00CF0DB2"/>
    <w:rsid w:val="00CF4F9B"/>
    <w:rsid w:val="00CF6278"/>
    <w:rsid w:val="00CF7998"/>
    <w:rsid w:val="00CF7F3E"/>
    <w:rsid w:val="00D039B5"/>
    <w:rsid w:val="00D116D1"/>
    <w:rsid w:val="00D1237F"/>
    <w:rsid w:val="00D164D3"/>
    <w:rsid w:val="00D23C46"/>
    <w:rsid w:val="00D23E2E"/>
    <w:rsid w:val="00D25B7A"/>
    <w:rsid w:val="00D2644E"/>
    <w:rsid w:val="00D26530"/>
    <w:rsid w:val="00D30D0E"/>
    <w:rsid w:val="00D3117E"/>
    <w:rsid w:val="00D3293F"/>
    <w:rsid w:val="00D32CAB"/>
    <w:rsid w:val="00D33654"/>
    <w:rsid w:val="00D33AB7"/>
    <w:rsid w:val="00D35C28"/>
    <w:rsid w:val="00D3614C"/>
    <w:rsid w:val="00D40AAF"/>
    <w:rsid w:val="00D425A7"/>
    <w:rsid w:val="00D4369B"/>
    <w:rsid w:val="00D44430"/>
    <w:rsid w:val="00D46172"/>
    <w:rsid w:val="00D475DC"/>
    <w:rsid w:val="00D51715"/>
    <w:rsid w:val="00D51A0F"/>
    <w:rsid w:val="00D51DB3"/>
    <w:rsid w:val="00D5297C"/>
    <w:rsid w:val="00D6274A"/>
    <w:rsid w:val="00D62A27"/>
    <w:rsid w:val="00D7178F"/>
    <w:rsid w:val="00D7753A"/>
    <w:rsid w:val="00D81E0C"/>
    <w:rsid w:val="00D834CE"/>
    <w:rsid w:val="00D83996"/>
    <w:rsid w:val="00D87CA8"/>
    <w:rsid w:val="00D92236"/>
    <w:rsid w:val="00D93261"/>
    <w:rsid w:val="00D94C18"/>
    <w:rsid w:val="00DA18F0"/>
    <w:rsid w:val="00DA2844"/>
    <w:rsid w:val="00DA45AA"/>
    <w:rsid w:val="00DA64AE"/>
    <w:rsid w:val="00DA7154"/>
    <w:rsid w:val="00DB0609"/>
    <w:rsid w:val="00DB0A30"/>
    <w:rsid w:val="00DB1123"/>
    <w:rsid w:val="00DB4285"/>
    <w:rsid w:val="00DB4EE0"/>
    <w:rsid w:val="00DB6178"/>
    <w:rsid w:val="00DB6C8F"/>
    <w:rsid w:val="00DC18EB"/>
    <w:rsid w:val="00DC1EFF"/>
    <w:rsid w:val="00DC46E1"/>
    <w:rsid w:val="00DC4983"/>
    <w:rsid w:val="00DC603A"/>
    <w:rsid w:val="00DC6582"/>
    <w:rsid w:val="00DD5B99"/>
    <w:rsid w:val="00DD6FBC"/>
    <w:rsid w:val="00DE189A"/>
    <w:rsid w:val="00DE792C"/>
    <w:rsid w:val="00DF486F"/>
    <w:rsid w:val="00DF6088"/>
    <w:rsid w:val="00E02EDE"/>
    <w:rsid w:val="00E04912"/>
    <w:rsid w:val="00E0735D"/>
    <w:rsid w:val="00E109EF"/>
    <w:rsid w:val="00E10D6F"/>
    <w:rsid w:val="00E129BA"/>
    <w:rsid w:val="00E1315C"/>
    <w:rsid w:val="00E14C8B"/>
    <w:rsid w:val="00E165FC"/>
    <w:rsid w:val="00E20611"/>
    <w:rsid w:val="00E272ED"/>
    <w:rsid w:val="00E3132C"/>
    <w:rsid w:val="00E31D1E"/>
    <w:rsid w:val="00E31DC8"/>
    <w:rsid w:val="00E3347C"/>
    <w:rsid w:val="00E34A59"/>
    <w:rsid w:val="00E354DA"/>
    <w:rsid w:val="00E35714"/>
    <w:rsid w:val="00E369C9"/>
    <w:rsid w:val="00E4199E"/>
    <w:rsid w:val="00E44B6E"/>
    <w:rsid w:val="00E4765D"/>
    <w:rsid w:val="00E528EF"/>
    <w:rsid w:val="00E5295D"/>
    <w:rsid w:val="00E53C1D"/>
    <w:rsid w:val="00E53EC7"/>
    <w:rsid w:val="00E55020"/>
    <w:rsid w:val="00E56FDE"/>
    <w:rsid w:val="00E60756"/>
    <w:rsid w:val="00E634B2"/>
    <w:rsid w:val="00E63908"/>
    <w:rsid w:val="00E6433A"/>
    <w:rsid w:val="00E657FC"/>
    <w:rsid w:val="00E72D43"/>
    <w:rsid w:val="00E779C6"/>
    <w:rsid w:val="00E80038"/>
    <w:rsid w:val="00E80D8E"/>
    <w:rsid w:val="00E82211"/>
    <w:rsid w:val="00E822CF"/>
    <w:rsid w:val="00E8324E"/>
    <w:rsid w:val="00E83CD0"/>
    <w:rsid w:val="00E8540C"/>
    <w:rsid w:val="00E873CD"/>
    <w:rsid w:val="00EA1B73"/>
    <w:rsid w:val="00EA3BF2"/>
    <w:rsid w:val="00EA49E6"/>
    <w:rsid w:val="00EA6505"/>
    <w:rsid w:val="00EA671F"/>
    <w:rsid w:val="00EB22EA"/>
    <w:rsid w:val="00EB728E"/>
    <w:rsid w:val="00EC2844"/>
    <w:rsid w:val="00EC59A6"/>
    <w:rsid w:val="00ED00E9"/>
    <w:rsid w:val="00ED118C"/>
    <w:rsid w:val="00ED33D5"/>
    <w:rsid w:val="00ED5379"/>
    <w:rsid w:val="00ED69AA"/>
    <w:rsid w:val="00ED6FF0"/>
    <w:rsid w:val="00EE066A"/>
    <w:rsid w:val="00EE0899"/>
    <w:rsid w:val="00EE0F8A"/>
    <w:rsid w:val="00EE2658"/>
    <w:rsid w:val="00EE4B85"/>
    <w:rsid w:val="00EE4DFE"/>
    <w:rsid w:val="00EE7606"/>
    <w:rsid w:val="00EF1E3A"/>
    <w:rsid w:val="00EF214D"/>
    <w:rsid w:val="00EF46E7"/>
    <w:rsid w:val="00EF49E0"/>
    <w:rsid w:val="00EF5ED9"/>
    <w:rsid w:val="00F004EE"/>
    <w:rsid w:val="00F01795"/>
    <w:rsid w:val="00F01AFB"/>
    <w:rsid w:val="00F03819"/>
    <w:rsid w:val="00F1195B"/>
    <w:rsid w:val="00F147D2"/>
    <w:rsid w:val="00F166DF"/>
    <w:rsid w:val="00F237DA"/>
    <w:rsid w:val="00F25D6F"/>
    <w:rsid w:val="00F27533"/>
    <w:rsid w:val="00F32593"/>
    <w:rsid w:val="00F37B10"/>
    <w:rsid w:val="00F40CDD"/>
    <w:rsid w:val="00F425ED"/>
    <w:rsid w:val="00F42BD9"/>
    <w:rsid w:val="00F5212F"/>
    <w:rsid w:val="00F53A50"/>
    <w:rsid w:val="00F53BA2"/>
    <w:rsid w:val="00F54A4C"/>
    <w:rsid w:val="00F54D76"/>
    <w:rsid w:val="00F55568"/>
    <w:rsid w:val="00F55B6A"/>
    <w:rsid w:val="00F56AFA"/>
    <w:rsid w:val="00F60930"/>
    <w:rsid w:val="00F64671"/>
    <w:rsid w:val="00F64ECB"/>
    <w:rsid w:val="00F7194E"/>
    <w:rsid w:val="00F73328"/>
    <w:rsid w:val="00F76309"/>
    <w:rsid w:val="00F76F71"/>
    <w:rsid w:val="00F81B81"/>
    <w:rsid w:val="00F836D4"/>
    <w:rsid w:val="00F86531"/>
    <w:rsid w:val="00F876D6"/>
    <w:rsid w:val="00F87C4A"/>
    <w:rsid w:val="00F90C81"/>
    <w:rsid w:val="00F91C5C"/>
    <w:rsid w:val="00F92ECF"/>
    <w:rsid w:val="00F92ED4"/>
    <w:rsid w:val="00F97C13"/>
    <w:rsid w:val="00F97EA3"/>
    <w:rsid w:val="00FA1108"/>
    <w:rsid w:val="00FA3C67"/>
    <w:rsid w:val="00FA4F70"/>
    <w:rsid w:val="00FA6174"/>
    <w:rsid w:val="00FA7266"/>
    <w:rsid w:val="00FA7691"/>
    <w:rsid w:val="00FA78EC"/>
    <w:rsid w:val="00FA7CBD"/>
    <w:rsid w:val="00FB1B96"/>
    <w:rsid w:val="00FB1D54"/>
    <w:rsid w:val="00FB2497"/>
    <w:rsid w:val="00FB3FE5"/>
    <w:rsid w:val="00FB407B"/>
    <w:rsid w:val="00FB5CF9"/>
    <w:rsid w:val="00FB5F14"/>
    <w:rsid w:val="00FC02FE"/>
    <w:rsid w:val="00FC13D0"/>
    <w:rsid w:val="00FC1D5B"/>
    <w:rsid w:val="00FC2523"/>
    <w:rsid w:val="00FC2B60"/>
    <w:rsid w:val="00FC3087"/>
    <w:rsid w:val="00FD236D"/>
    <w:rsid w:val="00FD46BA"/>
    <w:rsid w:val="00FE473A"/>
    <w:rsid w:val="00FF05B7"/>
    <w:rsid w:val="00FF17BD"/>
    <w:rsid w:val="00FF2FBD"/>
    <w:rsid w:val="00FF6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45CCFF-CC9F-4C49-87A1-6053888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CC"/>
    <w:rPr>
      <w:rFonts w:ascii="Arial" w:hAnsi="Arial"/>
      <w:sz w:val="24"/>
    </w:rPr>
  </w:style>
  <w:style w:type="paragraph" w:styleId="Overskrift1">
    <w:name w:val="heading 1"/>
    <w:aliases w:val="Notater"/>
    <w:basedOn w:val="Normal"/>
    <w:next w:val="Normal"/>
    <w:qFormat/>
    <w:rsid w:val="00596161"/>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251252"/>
    <w:pPr>
      <w:keepNext/>
      <w:spacing w:before="240" w:after="60"/>
      <w:outlineLvl w:val="1"/>
    </w:pPr>
    <w:rPr>
      <w:b/>
      <w:i/>
      <w:sz w:val="32"/>
      <w:lang w:eastAsia="en-US"/>
    </w:rPr>
  </w:style>
  <w:style w:type="paragraph" w:styleId="Overskrift3">
    <w:name w:val="heading 3"/>
    <w:basedOn w:val="Normal"/>
    <w:next w:val="Normal"/>
    <w:qFormat/>
    <w:rsid w:val="00596161"/>
    <w:pPr>
      <w:keepNext/>
      <w:spacing w:before="240" w:after="60"/>
      <w:outlineLvl w:val="2"/>
    </w:pPr>
    <w:rPr>
      <w:rFonts w:cs="Arial"/>
      <w:b/>
      <w:bCs/>
      <w:sz w:val="26"/>
      <w:szCs w:val="26"/>
      <w:lang w:eastAsia="en-US"/>
    </w:rPr>
  </w:style>
  <w:style w:type="paragraph" w:styleId="Overskrift4">
    <w:name w:val="heading 4"/>
    <w:basedOn w:val="Normal"/>
    <w:next w:val="Normal"/>
    <w:qFormat/>
    <w:rsid w:val="00596161"/>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qFormat/>
    <w:rsid w:val="00596161"/>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96161"/>
    <w:pPr>
      <w:spacing w:before="240" w:after="60"/>
      <w:outlineLvl w:val="5"/>
    </w:pPr>
    <w:rPr>
      <w:rFonts w:ascii="Times New Roman" w:hAnsi="Times New Roman"/>
      <w:b/>
      <w:bCs/>
      <w:sz w:val="22"/>
      <w:szCs w:val="22"/>
      <w:lang w:eastAsia="en-US"/>
    </w:rPr>
  </w:style>
  <w:style w:type="paragraph" w:styleId="Overskrift7">
    <w:name w:val="heading 7"/>
    <w:basedOn w:val="Normal"/>
    <w:next w:val="Normal"/>
    <w:qFormat/>
    <w:rsid w:val="00596161"/>
    <w:pPr>
      <w:spacing w:before="240" w:after="60"/>
      <w:outlineLvl w:val="6"/>
    </w:pPr>
    <w:rPr>
      <w:rFonts w:ascii="Times New Roman" w:hAnsi="Times New Roman"/>
      <w:szCs w:val="24"/>
      <w:lang w:eastAsia="en-US"/>
    </w:rPr>
  </w:style>
  <w:style w:type="paragraph" w:styleId="Overskrift9">
    <w:name w:val="heading 9"/>
    <w:basedOn w:val="Normal"/>
    <w:next w:val="Normal"/>
    <w:qFormat/>
    <w:rsid w:val="00596161"/>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51252"/>
    <w:rPr>
      <w:rFonts w:ascii="Arial" w:hAnsi="Arial"/>
      <w:b/>
      <w:i/>
      <w:sz w:val="32"/>
      <w:lang w:val="da-DK" w:eastAsia="en-US" w:bidi="ar-SA"/>
    </w:rPr>
  </w:style>
  <w:style w:type="table" w:styleId="Tabel-Gitter">
    <w:name w:val="Table Grid"/>
    <w:basedOn w:val="Tabel-Normal"/>
    <w:rsid w:val="009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06FC0"/>
    <w:rPr>
      <w:rFonts w:ascii="Tahoma" w:hAnsi="Tahoma" w:cs="Tahoma"/>
      <w:sz w:val="16"/>
      <w:szCs w:val="16"/>
    </w:rPr>
  </w:style>
  <w:style w:type="character" w:styleId="Kommentarhenvisning">
    <w:name w:val="annotation reference"/>
    <w:basedOn w:val="Standardskrifttypeiafsnit"/>
    <w:semiHidden/>
    <w:rsid w:val="00133A5F"/>
    <w:rPr>
      <w:sz w:val="16"/>
      <w:szCs w:val="16"/>
    </w:rPr>
  </w:style>
  <w:style w:type="paragraph" w:styleId="Kommentartekst">
    <w:name w:val="annotation text"/>
    <w:basedOn w:val="Normal"/>
    <w:link w:val="KommentartekstTegn"/>
    <w:semiHidden/>
    <w:rsid w:val="00133A5F"/>
    <w:rPr>
      <w:sz w:val="20"/>
    </w:rPr>
  </w:style>
  <w:style w:type="paragraph" w:styleId="Kommentaremne">
    <w:name w:val="annotation subject"/>
    <w:basedOn w:val="Kommentartekst"/>
    <w:next w:val="Kommentartekst"/>
    <w:semiHidden/>
    <w:rsid w:val="00133A5F"/>
    <w:rPr>
      <w:b/>
      <w:bCs/>
    </w:rPr>
  </w:style>
  <w:style w:type="paragraph" w:styleId="Sidefod">
    <w:name w:val="footer"/>
    <w:basedOn w:val="Normal"/>
    <w:link w:val="SidefodTegn"/>
    <w:uiPriority w:val="99"/>
    <w:rsid w:val="00A82B55"/>
    <w:pPr>
      <w:tabs>
        <w:tab w:val="center" w:pos="4819"/>
        <w:tab w:val="right" w:pos="9638"/>
      </w:tabs>
    </w:pPr>
  </w:style>
  <w:style w:type="character" w:styleId="Sidetal">
    <w:name w:val="page number"/>
    <w:basedOn w:val="Standardskrifttypeiafsnit"/>
    <w:rsid w:val="00A82B55"/>
  </w:style>
  <w:style w:type="paragraph" w:styleId="Brdtekst">
    <w:name w:val="Body Text"/>
    <w:basedOn w:val="Normal"/>
    <w:rsid w:val="00596161"/>
    <w:rPr>
      <w:rFonts w:ascii="Times New Roman" w:hAnsi="Times New Roman"/>
      <w:sz w:val="22"/>
      <w:lang w:eastAsia="en-US"/>
    </w:rPr>
  </w:style>
  <w:style w:type="paragraph" w:customStyle="1" w:styleId="Selskabsnavn">
    <w:name w:val="Selskabsnavn"/>
    <w:aliases w:val="Notat"/>
    <w:basedOn w:val="Normal"/>
    <w:rsid w:val="00596161"/>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rsid w:val="00596161"/>
    <w:pPr>
      <w:jc w:val="both"/>
    </w:pPr>
    <w:rPr>
      <w:rFonts w:ascii="Times New Roman" w:hAnsi="Times New Roman"/>
      <w:sz w:val="22"/>
      <w:lang w:eastAsia="en-US"/>
    </w:rPr>
  </w:style>
  <w:style w:type="character" w:styleId="Hyperlink">
    <w:name w:val="Hyperlink"/>
    <w:basedOn w:val="Standardskrifttypeiafsnit"/>
    <w:rsid w:val="00596161"/>
    <w:rPr>
      <w:color w:val="0000FF"/>
      <w:u w:val="single"/>
    </w:rPr>
  </w:style>
  <w:style w:type="paragraph" w:customStyle="1" w:styleId="Tekst">
    <w:name w:val="Tekst"/>
    <w:basedOn w:val="Normal"/>
    <w:rsid w:val="00596161"/>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96161"/>
    <w:pPr>
      <w:tabs>
        <w:tab w:val="clear" w:pos="284"/>
        <w:tab w:val="clear" w:pos="567"/>
        <w:tab w:val="clear" w:pos="8789"/>
        <w:tab w:val="clear" w:pos="13721"/>
      </w:tabs>
      <w:jc w:val="right"/>
    </w:pPr>
  </w:style>
  <w:style w:type="paragraph" w:styleId="Fodnotetekst">
    <w:name w:val="footnote text"/>
    <w:basedOn w:val="Normal"/>
    <w:link w:val="FodnotetekstTegn"/>
    <w:rsid w:val="00596161"/>
    <w:pPr>
      <w:tabs>
        <w:tab w:val="left" w:pos="0"/>
        <w:tab w:val="left" w:pos="567"/>
        <w:tab w:val="decimal" w:pos="8618"/>
      </w:tabs>
      <w:spacing w:line="400" w:lineRule="atLeast"/>
      <w:jc w:val="both"/>
    </w:pPr>
    <w:rPr>
      <w:rFonts w:ascii="Times New Roman" w:hAnsi="Times New Roman"/>
      <w:sz w:val="20"/>
      <w:lang w:eastAsia="en-US"/>
    </w:rPr>
  </w:style>
  <w:style w:type="paragraph" w:styleId="Sidehoved">
    <w:name w:val="header"/>
    <w:basedOn w:val="Normal"/>
    <w:link w:val="SidehovedTegn"/>
    <w:rsid w:val="00596161"/>
    <w:pPr>
      <w:tabs>
        <w:tab w:val="center" w:pos="4819"/>
        <w:tab w:val="right" w:pos="9638"/>
      </w:tabs>
    </w:pPr>
    <w:rPr>
      <w:rFonts w:ascii="Times New Roman" w:hAnsi="Times New Roman"/>
      <w:sz w:val="20"/>
      <w:lang w:eastAsia="en-US"/>
    </w:rPr>
  </w:style>
  <w:style w:type="paragraph" w:customStyle="1" w:styleId="Underoversk">
    <w:name w:val="Underoversk"/>
    <w:basedOn w:val="Normal"/>
    <w:next w:val="Normal"/>
    <w:rsid w:val="00596161"/>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96161"/>
    <w:rPr>
      <w:rFonts w:ascii="Times New Roman" w:hAnsi="Times New Roman"/>
      <w:b/>
      <w:sz w:val="22"/>
      <w:lang w:eastAsia="en-US"/>
    </w:rPr>
  </w:style>
  <w:style w:type="character" w:styleId="Fodnotehenvisning">
    <w:name w:val="footnote reference"/>
    <w:basedOn w:val="Standardskrifttypeiafsnit"/>
    <w:semiHidden/>
    <w:rsid w:val="00596161"/>
    <w:rPr>
      <w:vertAlign w:val="superscript"/>
    </w:rPr>
  </w:style>
  <w:style w:type="paragraph" w:styleId="Brdtekstindrykning">
    <w:name w:val="Body Text Indent"/>
    <w:basedOn w:val="Normal"/>
    <w:rsid w:val="00596161"/>
    <w:pPr>
      <w:spacing w:after="120"/>
      <w:ind w:left="283"/>
    </w:pPr>
    <w:rPr>
      <w:rFonts w:ascii="Times New Roman" w:hAnsi="Times New Roman"/>
      <w:sz w:val="22"/>
      <w:lang w:eastAsia="en-US"/>
    </w:rPr>
  </w:style>
  <w:style w:type="paragraph" w:styleId="Brdtekstindrykning2">
    <w:name w:val="Body Text Indent 2"/>
    <w:basedOn w:val="Normal"/>
    <w:rsid w:val="00596161"/>
    <w:pPr>
      <w:spacing w:after="120" w:line="480" w:lineRule="auto"/>
      <w:ind w:left="283"/>
    </w:pPr>
    <w:rPr>
      <w:rFonts w:ascii="Times New Roman" w:hAnsi="Times New Roman"/>
      <w:sz w:val="22"/>
      <w:lang w:eastAsia="en-US"/>
    </w:rPr>
  </w:style>
  <w:style w:type="paragraph" w:styleId="NormalWeb">
    <w:name w:val="Normal (Web)"/>
    <w:basedOn w:val="Normal"/>
    <w:rsid w:val="00596161"/>
    <w:pPr>
      <w:spacing w:after="240"/>
      <w:ind w:left="350"/>
    </w:pPr>
    <w:rPr>
      <w:rFonts w:ascii="Times New Roman" w:hAnsi="Times New Roman"/>
      <w:szCs w:val="24"/>
    </w:rPr>
  </w:style>
  <w:style w:type="paragraph" w:customStyle="1" w:styleId="Normalhead">
    <w:name w:val="Normal head"/>
    <w:basedOn w:val="Normal"/>
    <w:rsid w:val="00596161"/>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96161"/>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96161"/>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96161"/>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96161"/>
  </w:style>
  <w:style w:type="paragraph" w:customStyle="1" w:styleId="liste1">
    <w:name w:val="liste1"/>
    <w:basedOn w:val="Normal"/>
    <w:rsid w:val="00596161"/>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96161"/>
  </w:style>
  <w:style w:type="paragraph" w:customStyle="1" w:styleId="stk2">
    <w:name w:val="stk2"/>
    <w:basedOn w:val="Normal"/>
    <w:rsid w:val="00596161"/>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96161"/>
  </w:style>
  <w:style w:type="paragraph" w:customStyle="1" w:styleId="liste2">
    <w:name w:val="liste2"/>
    <w:basedOn w:val="Normal"/>
    <w:rsid w:val="00596161"/>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96161"/>
  </w:style>
  <w:style w:type="character" w:customStyle="1" w:styleId="liste1nr1">
    <w:name w:val="liste1nr1"/>
    <w:basedOn w:val="Standardskrifttypeiafsnit"/>
    <w:rsid w:val="00596161"/>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96161"/>
    <w:pPr>
      <w:autoSpaceDE w:val="0"/>
      <w:autoSpaceDN w:val="0"/>
      <w:adjustRightInd w:val="0"/>
    </w:pPr>
    <w:rPr>
      <w:color w:val="000000"/>
      <w:sz w:val="24"/>
      <w:szCs w:val="24"/>
    </w:rPr>
  </w:style>
  <w:style w:type="character" w:styleId="BesgtLink">
    <w:name w:val="FollowedHyperlink"/>
    <w:basedOn w:val="Standardskrifttypeiafsnit"/>
    <w:rsid w:val="00AB1650"/>
    <w:rPr>
      <w:color w:val="800080"/>
      <w:u w:val="single"/>
    </w:rPr>
  </w:style>
  <w:style w:type="paragraph" w:styleId="Listeafsnit">
    <w:name w:val="List Paragraph"/>
    <w:basedOn w:val="Normal"/>
    <w:uiPriority w:val="34"/>
    <w:qFormat/>
    <w:rsid w:val="00571B4F"/>
    <w:pPr>
      <w:ind w:left="720"/>
      <w:contextualSpacing/>
    </w:pPr>
  </w:style>
  <w:style w:type="character" w:customStyle="1" w:styleId="Overskrift6Tegn">
    <w:name w:val="Overskrift 6 Tegn"/>
    <w:basedOn w:val="Standardskrifttypeiafsnit"/>
    <w:link w:val="Overskrift6"/>
    <w:rsid w:val="00C810CC"/>
    <w:rPr>
      <w:b/>
      <w:bCs/>
      <w:sz w:val="22"/>
      <w:szCs w:val="22"/>
      <w:lang w:eastAsia="en-US"/>
    </w:rPr>
  </w:style>
  <w:style w:type="character" w:customStyle="1" w:styleId="FodnotetekstTegn">
    <w:name w:val="Fodnotetekst Tegn"/>
    <w:basedOn w:val="Standardskrifttypeiafsnit"/>
    <w:link w:val="Fodnotetekst"/>
    <w:rsid w:val="00C810CC"/>
    <w:rPr>
      <w:lang w:eastAsia="en-US"/>
    </w:rPr>
  </w:style>
  <w:style w:type="character" w:customStyle="1" w:styleId="SidehovedTegn">
    <w:name w:val="Sidehoved Tegn"/>
    <w:basedOn w:val="Standardskrifttypeiafsnit"/>
    <w:link w:val="Sidehoved"/>
    <w:rsid w:val="00C810CC"/>
    <w:rPr>
      <w:lang w:eastAsia="en-US"/>
    </w:rPr>
  </w:style>
  <w:style w:type="character" w:customStyle="1" w:styleId="SidefodTegn">
    <w:name w:val="Sidefod Tegn"/>
    <w:basedOn w:val="Standardskrifttypeiafsnit"/>
    <w:link w:val="Sidefod"/>
    <w:uiPriority w:val="99"/>
    <w:rsid w:val="008E536C"/>
    <w:rPr>
      <w:rFonts w:ascii="Arial" w:hAnsi="Arial"/>
      <w:sz w:val="24"/>
    </w:rPr>
  </w:style>
  <w:style w:type="paragraph" w:styleId="Titel">
    <w:name w:val="Title"/>
    <w:basedOn w:val="Normal"/>
    <w:next w:val="Normal"/>
    <w:link w:val="TitelTegn"/>
    <w:uiPriority w:val="10"/>
    <w:qFormat/>
    <w:rsid w:val="0040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028B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4028B2"/>
    <w:rPr>
      <w:rFonts w:ascii="Arial" w:hAnsi="Arial"/>
      <w:sz w:val="24"/>
    </w:rPr>
  </w:style>
  <w:style w:type="paragraph" w:styleId="Undertitel">
    <w:name w:val="Subtitle"/>
    <w:basedOn w:val="Normal"/>
    <w:next w:val="Normal"/>
    <w:link w:val="UndertitelTegn"/>
    <w:uiPriority w:val="11"/>
    <w:qFormat/>
    <w:rsid w:val="004028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4028B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4028B2"/>
    <w:rPr>
      <w:i/>
      <w:iCs/>
    </w:rPr>
  </w:style>
  <w:style w:type="character" w:styleId="Kraftigfremhvning">
    <w:name w:val="Intense Emphasis"/>
    <w:basedOn w:val="Standardskrifttypeiafsnit"/>
    <w:uiPriority w:val="21"/>
    <w:qFormat/>
    <w:rsid w:val="004028B2"/>
    <w:rPr>
      <w:b/>
      <w:bCs/>
      <w:i/>
      <w:iCs/>
      <w:color w:val="4F81BD" w:themeColor="accent1"/>
    </w:rPr>
  </w:style>
  <w:style w:type="character" w:customStyle="1" w:styleId="KommentartekstTegn">
    <w:name w:val="Kommentartekst Tegn"/>
    <w:basedOn w:val="Standardskrifttypeiafsnit"/>
    <w:link w:val="Kommentartekst"/>
    <w:semiHidden/>
    <w:rsid w:val="00FF17BD"/>
    <w:rPr>
      <w:rFonts w:ascii="Arial" w:hAnsi="Arial"/>
    </w:rPr>
  </w:style>
  <w:style w:type="paragraph" w:styleId="Korrektur">
    <w:name w:val="Revision"/>
    <w:hidden/>
    <w:uiPriority w:val="99"/>
    <w:semiHidden/>
    <w:rsid w:val="00294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50">
      <w:bodyDiv w:val="1"/>
      <w:marLeft w:val="0"/>
      <w:marRight w:val="0"/>
      <w:marTop w:val="0"/>
      <w:marBottom w:val="0"/>
      <w:divBdr>
        <w:top w:val="none" w:sz="0" w:space="0" w:color="auto"/>
        <w:left w:val="none" w:sz="0" w:space="0" w:color="auto"/>
        <w:bottom w:val="none" w:sz="0" w:space="0" w:color="auto"/>
        <w:right w:val="none" w:sz="0" w:space="0" w:color="auto"/>
      </w:divBdr>
    </w:div>
    <w:div w:id="33578661">
      <w:bodyDiv w:val="1"/>
      <w:marLeft w:val="0"/>
      <w:marRight w:val="0"/>
      <w:marTop w:val="0"/>
      <w:marBottom w:val="0"/>
      <w:divBdr>
        <w:top w:val="none" w:sz="0" w:space="0" w:color="auto"/>
        <w:left w:val="none" w:sz="0" w:space="0" w:color="auto"/>
        <w:bottom w:val="none" w:sz="0" w:space="0" w:color="auto"/>
        <w:right w:val="none" w:sz="0" w:space="0" w:color="auto"/>
      </w:divBdr>
    </w:div>
    <w:div w:id="66928348">
      <w:bodyDiv w:val="1"/>
      <w:marLeft w:val="0"/>
      <w:marRight w:val="0"/>
      <w:marTop w:val="0"/>
      <w:marBottom w:val="0"/>
      <w:divBdr>
        <w:top w:val="none" w:sz="0" w:space="0" w:color="auto"/>
        <w:left w:val="none" w:sz="0" w:space="0" w:color="auto"/>
        <w:bottom w:val="none" w:sz="0" w:space="0" w:color="auto"/>
        <w:right w:val="none" w:sz="0" w:space="0" w:color="auto"/>
      </w:divBdr>
    </w:div>
    <w:div w:id="105740692">
      <w:bodyDiv w:val="1"/>
      <w:marLeft w:val="0"/>
      <w:marRight w:val="0"/>
      <w:marTop w:val="0"/>
      <w:marBottom w:val="0"/>
      <w:divBdr>
        <w:top w:val="none" w:sz="0" w:space="0" w:color="auto"/>
        <w:left w:val="none" w:sz="0" w:space="0" w:color="auto"/>
        <w:bottom w:val="none" w:sz="0" w:space="0" w:color="auto"/>
        <w:right w:val="none" w:sz="0" w:space="0" w:color="auto"/>
      </w:divBdr>
    </w:div>
    <w:div w:id="116921153">
      <w:bodyDiv w:val="1"/>
      <w:marLeft w:val="0"/>
      <w:marRight w:val="0"/>
      <w:marTop w:val="0"/>
      <w:marBottom w:val="0"/>
      <w:divBdr>
        <w:top w:val="none" w:sz="0" w:space="0" w:color="auto"/>
        <w:left w:val="none" w:sz="0" w:space="0" w:color="auto"/>
        <w:bottom w:val="none" w:sz="0" w:space="0" w:color="auto"/>
        <w:right w:val="none" w:sz="0" w:space="0" w:color="auto"/>
      </w:divBdr>
    </w:div>
    <w:div w:id="149249254">
      <w:bodyDiv w:val="1"/>
      <w:marLeft w:val="0"/>
      <w:marRight w:val="0"/>
      <w:marTop w:val="0"/>
      <w:marBottom w:val="0"/>
      <w:divBdr>
        <w:top w:val="none" w:sz="0" w:space="0" w:color="auto"/>
        <w:left w:val="none" w:sz="0" w:space="0" w:color="auto"/>
        <w:bottom w:val="none" w:sz="0" w:space="0" w:color="auto"/>
        <w:right w:val="none" w:sz="0" w:space="0" w:color="auto"/>
      </w:divBdr>
    </w:div>
    <w:div w:id="154732325">
      <w:bodyDiv w:val="1"/>
      <w:marLeft w:val="0"/>
      <w:marRight w:val="0"/>
      <w:marTop w:val="0"/>
      <w:marBottom w:val="0"/>
      <w:divBdr>
        <w:top w:val="none" w:sz="0" w:space="0" w:color="auto"/>
        <w:left w:val="none" w:sz="0" w:space="0" w:color="auto"/>
        <w:bottom w:val="none" w:sz="0" w:space="0" w:color="auto"/>
        <w:right w:val="none" w:sz="0" w:space="0" w:color="auto"/>
      </w:divBdr>
    </w:div>
    <w:div w:id="187137557">
      <w:bodyDiv w:val="1"/>
      <w:marLeft w:val="0"/>
      <w:marRight w:val="0"/>
      <w:marTop w:val="0"/>
      <w:marBottom w:val="0"/>
      <w:divBdr>
        <w:top w:val="none" w:sz="0" w:space="0" w:color="auto"/>
        <w:left w:val="none" w:sz="0" w:space="0" w:color="auto"/>
        <w:bottom w:val="none" w:sz="0" w:space="0" w:color="auto"/>
        <w:right w:val="none" w:sz="0" w:space="0" w:color="auto"/>
      </w:divBdr>
    </w:div>
    <w:div w:id="221212922">
      <w:bodyDiv w:val="1"/>
      <w:marLeft w:val="0"/>
      <w:marRight w:val="0"/>
      <w:marTop w:val="0"/>
      <w:marBottom w:val="0"/>
      <w:divBdr>
        <w:top w:val="none" w:sz="0" w:space="0" w:color="auto"/>
        <w:left w:val="none" w:sz="0" w:space="0" w:color="auto"/>
        <w:bottom w:val="none" w:sz="0" w:space="0" w:color="auto"/>
        <w:right w:val="none" w:sz="0" w:space="0" w:color="auto"/>
      </w:divBdr>
    </w:div>
    <w:div w:id="255407061">
      <w:bodyDiv w:val="1"/>
      <w:marLeft w:val="0"/>
      <w:marRight w:val="0"/>
      <w:marTop w:val="0"/>
      <w:marBottom w:val="0"/>
      <w:divBdr>
        <w:top w:val="none" w:sz="0" w:space="0" w:color="auto"/>
        <w:left w:val="none" w:sz="0" w:space="0" w:color="auto"/>
        <w:bottom w:val="none" w:sz="0" w:space="0" w:color="auto"/>
        <w:right w:val="none" w:sz="0" w:space="0" w:color="auto"/>
      </w:divBdr>
    </w:div>
    <w:div w:id="271741134">
      <w:bodyDiv w:val="1"/>
      <w:marLeft w:val="0"/>
      <w:marRight w:val="0"/>
      <w:marTop w:val="0"/>
      <w:marBottom w:val="0"/>
      <w:divBdr>
        <w:top w:val="none" w:sz="0" w:space="0" w:color="auto"/>
        <w:left w:val="none" w:sz="0" w:space="0" w:color="auto"/>
        <w:bottom w:val="none" w:sz="0" w:space="0" w:color="auto"/>
        <w:right w:val="none" w:sz="0" w:space="0" w:color="auto"/>
      </w:divBdr>
    </w:div>
    <w:div w:id="282999802">
      <w:bodyDiv w:val="1"/>
      <w:marLeft w:val="0"/>
      <w:marRight w:val="0"/>
      <w:marTop w:val="0"/>
      <w:marBottom w:val="0"/>
      <w:divBdr>
        <w:top w:val="none" w:sz="0" w:space="0" w:color="auto"/>
        <w:left w:val="none" w:sz="0" w:space="0" w:color="auto"/>
        <w:bottom w:val="none" w:sz="0" w:space="0" w:color="auto"/>
        <w:right w:val="none" w:sz="0" w:space="0" w:color="auto"/>
      </w:divBdr>
    </w:div>
    <w:div w:id="327680513">
      <w:bodyDiv w:val="1"/>
      <w:marLeft w:val="0"/>
      <w:marRight w:val="0"/>
      <w:marTop w:val="0"/>
      <w:marBottom w:val="0"/>
      <w:divBdr>
        <w:top w:val="none" w:sz="0" w:space="0" w:color="auto"/>
        <w:left w:val="none" w:sz="0" w:space="0" w:color="auto"/>
        <w:bottom w:val="none" w:sz="0" w:space="0" w:color="auto"/>
        <w:right w:val="none" w:sz="0" w:space="0" w:color="auto"/>
      </w:divBdr>
    </w:div>
    <w:div w:id="388649334">
      <w:bodyDiv w:val="1"/>
      <w:marLeft w:val="0"/>
      <w:marRight w:val="0"/>
      <w:marTop w:val="0"/>
      <w:marBottom w:val="0"/>
      <w:divBdr>
        <w:top w:val="none" w:sz="0" w:space="0" w:color="auto"/>
        <w:left w:val="none" w:sz="0" w:space="0" w:color="auto"/>
        <w:bottom w:val="none" w:sz="0" w:space="0" w:color="auto"/>
        <w:right w:val="none" w:sz="0" w:space="0" w:color="auto"/>
      </w:divBdr>
    </w:div>
    <w:div w:id="506021161">
      <w:bodyDiv w:val="1"/>
      <w:marLeft w:val="0"/>
      <w:marRight w:val="0"/>
      <w:marTop w:val="0"/>
      <w:marBottom w:val="0"/>
      <w:divBdr>
        <w:top w:val="none" w:sz="0" w:space="0" w:color="auto"/>
        <w:left w:val="none" w:sz="0" w:space="0" w:color="auto"/>
        <w:bottom w:val="none" w:sz="0" w:space="0" w:color="auto"/>
        <w:right w:val="none" w:sz="0" w:space="0" w:color="auto"/>
      </w:divBdr>
    </w:div>
    <w:div w:id="509564886">
      <w:bodyDiv w:val="1"/>
      <w:marLeft w:val="0"/>
      <w:marRight w:val="0"/>
      <w:marTop w:val="0"/>
      <w:marBottom w:val="0"/>
      <w:divBdr>
        <w:top w:val="none" w:sz="0" w:space="0" w:color="auto"/>
        <w:left w:val="none" w:sz="0" w:space="0" w:color="auto"/>
        <w:bottom w:val="none" w:sz="0" w:space="0" w:color="auto"/>
        <w:right w:val="none" w:sz="0" w:space="0" w:color="auto"/>
      </w:divBdr>
    </w:div>
    <w:div w:id="516427022">
      <w:bodyDiv w:val="1"/>
      <w:marLeft w:val="0"/>
      <w:marRight w:val="0"/>
      <w:marTop w:val="0"/>
      <w:marBottom w:val="0"/>
      <w:divBdr>
        <w:top w:val="none" w:sz="0" w:space="0" w:color="auto"/>
        <w:left w:val="none" w:sz="0" w:space="0" w:color="auto"/>
        <w:bottom w:val="none" w:sz="0" w:space="0" w:color="auto"/>
        <w:right w:val="none" w:sz="0" w:space="0" w:color="auto"/>
      </w:divBdr>
    </w:div>
    <w:div w:id="543299100">
      <w:bodyDiv w:val="1"/>
      <w:marLeft w:val="0"/>
      <w:marRight w:val="0"/>
      <w:marTop w:val="0"/>
      <w:marBottom w:val="0"/>
      <w:divBdr>
        <w:top w:val="none" w:sz="0" w:space="0" w:color="auto"/>
        <w:left w:val="none" w:sz="0" w:space="0" w:color="auto"/>
        <w:bottom w:val="none" w:sz="0" w:space="0" w:color="auto"/>
        <w:right w:val="none" w:sz="0" w:space="0" w:color="auto"/>
      </w:divBdr>
    </w:div>
    <w:div w:id="587925083">
      <w:bodyDiv w:val="1"/>
      <w:marLeft w:val="0"/>
      <w:marRight w:val="0"/>
      <w:marTop w:val="0"/>
      <w:marBottom w:val="0"/>
      <w:divBdr>
        <w:top w:val="none" w:sz="0" w:space="0" w:color="auto"/>
        <w:left w:val="none" w:sz="0" w:space="0" w:color="auto"/>
        <w:bottom w:val="none" w:sz="0" w:space="0" w:color="auto"/>
        <w:right w:val="none" w:sz="0" w:space="0" w:color="auto"/>
      </w:divBdr>
    </w:div>
    <w:div w:id="598412429">
      <w:bodyDiv w:val="1"/>
      <w:marLeft w:val="0"/>
      <w:marRight w:val="0"/>
      <w:marTop w:val="0"/>
      <w:marBottom w:val="0"/>
      <w:divBdr>
        <w:top w:val="none" w:sz="0" w:space="0" w:color="auto"/>
        <w:left w:val="none" w:sz="0" w:space="0" w:color="auto"/>
        <w:bottom w:val="none" w:sz="0" w:space="0" w:color="auto"/>
        <w:right w:val="none" w:sz="0" w:space="0" w:color="auto"/>
      </w:divBdr>
    </w:div>
    <w:div w:id="613485165">
      <w:bodyDiv w:val="1"/>
      <w:marLeft w:val="0"/>
      <w:marRight w:val="0"/>
      <w:marTop w:val="0"/>
      <w:marBottom w:val="0"/>
      <w:divBdr>
        <w:top w:val="none" w:sz="0" w:space="0" w:color="auto"/>
        <w:left w:val="none" w:sz="0" w:space="0" w:color="auto"/>
        <w:bottom w:val="none" w:sz="0" w:space="0" w:color="auto"/>
        <w:right w:val="none" w:sz="0" w:space="0" w:color="auto"/>
      </w:divBdr>
    </w:div>
    <w:div w:id="651829655">
      <w:bodyDiv w:val="1"/>
      <w:marLeft w:val="0"/>
      <w:marRight w:val="0"/>
      <w:marTop w:val="0"/>
      <w:marBottom w:val="0"/>
      <w:divBdr>
        <w:top w:val="none" w:sz="0" w:space="0" w:color="auto"/>
        <w:left w:val="none" w:sz="0" w:space="0" w:color="auto"/>
        <w:bottom w:val="none" w:sz="0" w:space="0" w:color="auto"/>
        <w:right w:val="none" w:sz="0" w:space="0" w:color="auto"/>
      </w:divBdr>
    </w:div>
    <w:div w:id="691223775">
      <w:bodyDiv w:val="1"/>
      <w:marLeft w:val="0"/>
      <w:marRight w:val="0"/>
      <w:marTop w:val="0"/>
      <w:marBottom w:val="0"/>
      <w:divBdr>
        <w:top w:val="none" w:sz="0" w:space="0" w:color="auto"/>
        <w:left w:val="none" w:sz="0" w:space="0" w:color="auto"/>
        <w:bottom w:val="none" w:sz="0" w:space="0" w:color="auto"/>
        <w:right w:val="none" w:sz="0" w:space="0" w:color="auto"/>
      </w:divBdr>
    </w:div>
    <w:div w:id="763888242">
      <w:bodyDiv w:val="1"/>
      <w:marLeft w:val="0"/>
      <w:marRight w:val="0"/>
      <w:marTop w:val="0"/>
      <w:marBottom w:val="0"/>
      <w:divBdr>
        <w:top w:val="none" w:sz="0" w:space="0" w:color="auto"/>
        <w:left w:val="none" w:sz="0" w:space="0" w:color="auto"/>
        <w:bottom w:val="none" w:sz="0" w:space="0" w:color="auto"/>
        <w:right w:val="none" w:sz="0" w:space="0" w:color="auto"/>
      </w:divBdr>
    </w:div>
    <w:div w:id="803162001">
      <w:bodyDiv w:val="1"/>
      <w:marLeft w:val="0"/>
      <w:marRight w:val="0"/>
      <w:marTop w:val="0"/>
      <w:marBottom w:val="0"/>
      <w:divBdr>
        <w:top w:val="none" w:sz="0" w:space="0" w:color="auto"/>
        <w:left w:val="none" w:sz="0" w:space="0" w:color="auto"/>
        <w:bottom w:val="none" w:sz="0" w:space="0" w:color="auto"/>
        <w:right w:val="none" w:sz="0" w:space="0" w:color="auto"/>
      </w:divBdr>
    </w:div>
    <w:div w:id="916786508">
      <w:bodyDiv w:val="1"/>
      <w:marLeft w:val="0"/>
      <w:marRight w:val="0"/>
      <w:marTop w:val="0"/>
      <w:marBottom w:val="0"/>
      <w:divBdr>
        <w:top w:val="none" w:sz="0" w:space="0" w:color="auto"/>
        <w:left w:val="none" w:sz="0" w:space="0" w:color="auto"/>
        <w:bottom w:val="none" w:sz="0" w:space="0" w:color="auto"/>
        <w:right w:val="none" w:sz="0" w:space="0" w:color="auto"/>
      </w:divBdr>
    </w:div>
    <w:div w:id="996542964">
      <w:bodyDiv w:val="1"/>
      <w:marLeft w:val="0"/>
      <w:marRight w:val="0"/>
      <w:marTop w:val="0"/>
      <w:marBottom w:val="0"/>
      <w:divBdr>
        <w:top w:val="none" w:sz="0" w:space="0" w:color="auto"/>
        <w:left w:val="none" w:sz="0" w:space="0" w:color="auto"/>
        <w:bottom w:val="none" w:sz="0" w:space="0" w:color="auto"/>
        <w:right w:val="none" w:sz="0" w:space="0" w:color="auto"/>
      </w:divBdr>
    </w:div>
    <w:div w:id="996804665">
      <w:bodyDiv w:val="1"/>
      <w:marLeft w:val="0"/>
      <w:marRight w:val="0"/>
      <w:marTop w:val="0"/>
      <w:marBottom w:val="0"/>
      <w:divBdr>
        <w:top w:val="none" w:sz="0" w:space="0" w:color="auto"/>
        <w:left w:val="none" w:sz="0" w:space="0" w:color="auto"/>
        <w:bottom w:val="none" w:sz="0" w:space="0" w:color="auto"/>
        <w:right w:val="none" w:sz="0" w:space="0" w:color="auto"/>
      </w:divBdr>
    </w:div>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044603042">
      <w:bodyDiv w:val="1"/>
      <w:marLeft w:val="0"/>
      <w:marRight w:val="0"/>
      <w:marTop w:val="0"/>
      <w:marBottom w:val="0"/>
      <w:divBdr>
        <w:top w:val="none" w:sz="0" w:space="0" w:color="auto"/>
        <w:left w:val="none" w:sz="0" w:space="0" w:color="auto"/>
        <w:bottom w:val="none" w:sz="0" w:space="0" w:color="auto"/>
        <w:right w:val="none" w:sz="0" w:space="0" w:color="auto"/>
      </w:divBdr>
    </w:div>
    <w:div w:id="1105997570">
      <w:bodyDiv w:val="1"/>
      <w:marLeft w:val="0"/>
      <w:marRight w:val="0"/>
      <w:marTop w:val="0"/>
      <w:marBottom w:val="0"/>
      <w:divBdr>
        <w:top w:val="none" w:sz="0" w:space="0" w:color="auto"/>
        <w:left w:val="none" w:sz="0" w:space="0" w:color="auto"/>
        <w:bottom w:val="none" w:sz="0" w:space="0" w:color="auto"/>
        <w:right w:val="none" w:sz="0" w:space="0" w:color="auto"/>
      </w:divBdr>
    </w:div>
    <w:div w:id="1199782306">
      <w:bodyDiv w:val="1"/>
      <w:marLeft w:val="0"/>
      <w:marRight w:val="0"/>
      <w:marTop w:val="0"/>
      <w:marBottom w:val="0"/>
      <w:divBdr>
        <w:top w:val="none" w:sz="0" w:space="0" w:color="auto"/>
        <w:left w:val="none" w:sz="0" w:space="0" w:color="auto"/>
        <w:bottom w:val="none" w:sz="0" w:space="0" w:color="auto"/>
        <w:right w:val="none" w:sz="0" w:space="0" w:color="auto"/>
      </w:divBdr>
    </w:div>
    <w:div w:id="1227643726">
      <w:bodyDiv w:val="1"/>
      <w:marLeft w:val="0"/>
      <w:marRight w:val="0"/>
      <w:marTop w:val="0"/>
      <w:marBottom w:val="0"/>
      <w:divBdr>
        <w:top w:val="none" w:sz="0" w:space="0" w:color="auto"/>
        <w:left w:val="none" w:sz="0" w:space="0" w:color="auto"/>
        <w:bottom w:val="none" w:sz="0" w:space="0" w:color="auto"/>
        <w:right w:val="none" w:sz="0" w:space="0" w:color="auto"/>
      </w:divBdr>
    </w:div>
    <w:div w:id="1260680086">
      <w:bodyDiv w:val="1"/>
      <w:marLeft w:val="0"/>
      <w:marRight w:val="0"/>
      <w:marTop w:val="0"/>
      <w:marBottom w:val="0"/>
      <w:divBdr>
        <w:top w:val="none" w:sz="0" w:space="0" w:color="auto"/>
        <w:left w:val="none" w:sz="0" w:space="0" w:color="auto"/>
        <w:bottom w:val="none" w:sz="0" w:space="0" w:color="auto"/>
        <w:right w:val="none" w:sz="0" w:space="0" w:color="auto"/>
      </w:divBdr>
    </w:div>
    <w:div w:id="1288394182">
      <w:bodyDiv w:val="1"/>
      <w:marLeft w:val="0"/>
      <w:marRight w:val="0"/>
      <w:marTop w:val="0"/>
      <w:marBottom w:val="0"/>
      <w:divBdr>
        <w:top w:val="none" w:sz="0" w:space="0" w:color="auto"/>
        <w:left w:val="none" w:sz="0" w:space="0" w:color="auto"/>
        <w:bottom w:val="none" w:sz="0" w:space="0" w:color="auto"/>
        <w:right w:val="none" w:sz="0" w:space="0" w:color="auto"/>
      </w:divBdr>
    </w:div>
    <w:div w:id="1300652091">
      <w:bodyDiv w:val="1"/>
      <w:marLeft w:val="0"/>
      <w:marRight w:val="0"/>
      <w:marTop w:val="0"/>
      <w:marBottom w:val="0"/>
      <w:divBdr>
        <w:top w:val="none" w:sz="0" w:space="0" w:color="auto"/>
        <w:left w:val="none" w:sz="0" w:space="0" w:color="auto"/>
        <w:bottom w:val="none" w:sz="0" w:space="0" w:color="auto"/>
        <w:right w:val="none" w:sz="0" w:space="0" w:color="auto"/>
      </w:divBdr>
    </w:div>
    <w:div w:id="1305697682">
      <w:bodyDiv w:val="1"/>
      <w:marLeft w:val="0"/>
      <w:marRight w:val="0"/>
      <w:marTop w:val="0"/>
      <w:marBottom w:val="0"/>
      <w:divBdr>
        <w:top w:val="none" w:sz="0" w:space="0" w:color="auto"/>
        <w:left w:val="none" w:sz="0" w:space="0" w:color="auto"/>
        <w:bottom w:val="none" w:sz="0" w:space="0" w:color="auto"/>
        <w:right w:val="none" w:sz="0" w:space="0" w:color="auto"/>
      </w:divBdr>
    </w:div>
    <w:div w:id="1364288825">
      <w:bodyDiv w:val="1"/>
      <w:marLeft w:val="0"/>
      <w:marRight w:val="0"/>
      <w:marTop w:val="0"/>
      <w:marBottom w:val="0"/>
      <w:divBdr>
        <w:top w:val="none" w:sz="0" w:space="0" w:color="auto"/>
        <w:left w:val="none" w:sz="0" w:space="0" w:color="auto"/>
        <w:bottom w:val="none" w:sz="0" w:space="0" w:color="auto"/>
        <w:right w:val="none" w:sz="0" w:space="0" w:color="auto"/>
      </w:divBdr>
    </w:div>
    <w:div w:id="1394506933">
      <w:bodyDiv w:val="1"/>
      <w:marLeft w:val="0"/>
      <w:marRight w:val="0"/>
      <w:marTop w:val="0"/>
      <w:marBottom w:val="0"/>
      <w:divBdr>
        <w:top w:val="none" w:sz="0" w:space="0" w:color="auto"/>
        <w:left w:val="none" w:sz="0" w:space="0" w:color="auto"/>
        <w:bottom w:val="none" w:sz="0" w:space="0" w:color="auto"/>
        <w:right w:val="none" w:sz="0" w:space="0" w:color="auto"/>
      </w:divBdr>
    </w:div>
    <w:div w:id="1429739946">
      <w:bodyDiv w:val="1"/>
      <w:marLeft w:val="0"/>
      <w:marRight w:val="0"/>
      <w:marTop w:val="0"/>
      <w:marBottom w:val="0"/>
      <w:divBdr>
        <w:top w:val="none" w:sz="0" w:space="0" w:color="auto"/>
        <w:left w:val="none" w:sz="0" w:space="0" w:color="auto"/>
        <w:bottom w:val="none" w:sz="0" w:space="0" w:color="auto"/>
        <w:right w:val="none" w:sz="0" w:space="0" w:color="auto"/>
      </w:divBdr>
    </w:div>
    <w:div w:id="1453750250">
      <w:bodyDiv w:val="1"/>
      <w:marLeft w:val="0"/>
      <w:marRight w:val="0"/>
      <w:marTop w:val="0"/>
      <w:marBottom w:val="0"/>
      <w:divBdr>
        <w:top w:val="none" w:sz="0" w:space="0" w:color="auto"/>
        <w:left w:val="none" w:sz="0" w:space="0" w:color="auto"/>
        <w:bottom w:val="none" w:sz="0" w:space="0" w:color="auto"/>
        <w:right w:val="none" w:sz="0" w:space="0" w:color="auto"/>
      </w:divBdr>
    </w:div>
    <w:div w:id="1463843015">
      <w:bodyDiv w:val="1"/>
      <w:marLeft w:val="0"/>
      <w:marRight w:val="0"/>
      <w:marTop w:val="0"/>
      <w:marBottom w:val="0"/>
      <w:divBdr>
        <w:top w:val="none" w:sz="0" w:space="0" w:color="auto"/>
        <w:left w:val="none" w:sz="0" w:space="0" w:color="auto"/>
        <w:bottom w:val="none" w:sz="0" w:space="0" w:color="auto"/>
        <w:right w:val="none" w:sz="0" w:space="0" w:color="auto"/>
      </w:divBdr>
    </w:div>
    <w:div w:id="1516311026">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74506400">
      <w:bodyDiv w:val="1"/>
      <w:marLeft w:val="0"/>
      <w:marRight w:val="0"/>
      <w:marTop w:val="0"/>
      <w:marBottom w:val="0"/>
      <w:divBdr>
        <w:top w:val="none" w:sz="0" w:space="0" w:color="auto"/>
        <w:left w:val="none" w:sz="0" w:space="0" w:color="auto"/>
        <w:bottom w:val="none" w:sz="0" w:space="0" w:color="auto"/>
        <w:right w:val="none" w:sz="0" w:space="0" w:color="auto"/>
      </w:divBdr>
    </w:div>
    <w:div w:id="1583906364">
      <w:bodyDiv w:val="1"/>
      <w:marLeft w:val="0"/>
      <w:marRight w:val="0"/>
      <w:marTop w:val="0"/>
      <w:marBottom w:val="0"/>
      <w:divBdr>
        <w:top w:val="none" w:sz="0" w:space="0" w:color="auto"/>
        <w:left w:val="none" w:sz="0" w:space="0" w:color="auto"/>
        <w:bottom w:val="none" w:sz="0" w:space="0" w:color="auto"/>
        <w:right w:val="none" w:sz="0" w:space="0" w:color="auto"/>
      </w:divBdr>
    </w:div>
    <w:div w:id="1664893664">
      <w:bodyDiv w:val="1"/>
      <w:marLeft w:val="0"/>
      <w:marRight w:val="0"/>
      <w:marTop w:val="0"/>
      <w:marBottom w:val="0"/>
      <w:divBdr>
        <w:top w:val="none" w:sz="0" w:space="0" w:color="auto"/>
        <w:left w:val="none" w:sz="0" w:space="0" w:color="auto"/>
        <w:bottom w:val="none" w:sz="0" w:space="0" w:color="auto"/>
        <w:right w:val="none" w:sz="0" w:space="0" w:color="auto"/>
      </w:divBdr>
    </w:div>
    <w:div w:id="1741781968">
      <w:bodyDiv w:val="1"/>
      <w:marLeft w:val="0"/>
      <w:marRight w:val="0"/>
      <w:marTop w:val="0"/>
      <w:marBottom w:val="0"/>
      <w:divBdr>
        <w:top w:val="none" w:sz="0" w:space="0" w:color="auto"/>
        <w:left w:val="none" w:sz="0" w:space="0" w:color="auto"/>
        <w:bottom w:val="none" w:sz="0" w:space="0" w:color="auto"/>
        <w:right w:val="none" w:sz="0" w:space="0" w:color="auto"/>
      </w:divBdr>
    </w:div>
    <w:div w:id="1792673999">
      <w:bodyDiv w:val="1"/>
      <w:marLeft w:val="0"/>
      <w:marRight w:val="0"/>
      <w:marTop w:val="0"/>
      <w:marBottom w:val="0"/>
      <w:divBdr>
        <w:top w:val="none" w:sz="0" w:space="0" w:color="auto"/>
        <w:left w:val="none" w:sz="0" w:space="0" w:color="auto"/>
        <w:bottom w:val="none" w:sz="0" w:space="0" w:color="auto"/>
        <w:right w:val="none" w:sz="0" w:space="0" w:color="auto"/>
      </w:divBdr>
    </w:div>
    <w:div w:id="1903131270">
      <w:bodyDiv w:val="1"/>
      <w:marLeft w:val="0"/>
      <w:marRight w:val="0"/>
      <w:marTop w:val="0"/>
      <w:marBottom w:val="0"/>
      <w:divBdr>
        <w:top w:val="none" w:sz="0" w:space="0" w:color="auto"/>
        <w:left w:val="none" w:sz="0" w:space="0" w:color="auto"/>
        <w:bottom w:val="none" w:sz="0" w:space="0" w:color="auto"/>
        <w:right w:val="none" w:sz="0" w:space="0" w:color="auto"/>
      </w:divBdr>
    </w:div>
    <w:div w:id="1916550644">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01276611">
      <w:bodyDiv w:val="1"/>
      <w:marLeft w:val="0"/>
      <w:marRight w:val="0"/>
      <w:marTop w:val="0"/>
      <w:marBottom w:val="0"/>
      <w:divBdr>
        <w:top w:val="none" w:sz="0" w:space="0" w:color="auto"/>
        <w:left w:val="none" w:sz="0" w:space="0" w:color="auto"/>
        <w:bottom w:val="none" w:sz="0" w:space="0" w:color="auto"/>
        <w:right w:val="none" w:sz="0" w:space="0" w:color="auto"/>
      </w:divBdr>
    </w:div>
    <w:div w:id="204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gs-lw.lovportaler.dk/?hashparam=p4&amp;schultzlink=lov20080468" TargetMode="External"/><Relationship Id="rId13" Type="http://schemas.openxmlformats.org/officeDocument/2006/relationships/hyperlink" Target="http://eogs-lw.lovportaler.dk/?hashparam=p4&amp;schultzlink=lov20080468"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erst.dk/~/media/Circular/2011/001-11.ashx" TargetMode="External"/><Relationship Id="rId7" Type="http://schemas.openxmlformats.org/officeDocument/2006/relationships/endnotes" Target="endnotes.xml"/><Relationship Id="rId12" Type="http://schemas.openxmlformats.org/officeDocument/2006/relationships/hyperlink" Target="http://eogs-lw.lovportaler.dk/?hashparam=p4&amp;schultzlink=lov20080468"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vir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gs-lw.lovportaler.dk/?hashparam=p4&amp;schultzlink=lov20080468"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eogs-lw.lovportaler.dk/?hashparam=p4&amp;schultzlink=lov200804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ogs-lw.lovportaler.dk/?hashparam=p4&amp;schultzlink=lov20080468"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5AB3-A1D2-41E2-BAA7-EAF4C2EC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5908</Words>
  <Characters>36043</Characters>
  <Application>Microsoft Office Word</Application>
  <DocSecurity>4</DocSecurity>
  <Lines>300</Lines>
  <Paragraphs>83</Paragraphs>
  <ScaleCrop>false</ScaleCrop>
  <HeadingPairs>
    <vt:vector size="2" baseType="variant">
      <vt:variant>
        <vt:lpstr>Titel</vt:lpstr>
      </vt:variant>
      <vt:variant>
        <vt:i4>1</vt:i4>
      </vt:variant>
    </vt:vector>
  </HeadingPairs>
  <TitlesOfParts>
    <vt:vector size="1" baseType="lpstr">
      <vt:lpstr>KONCEPT FOR UDARBEJDELSE AF RAPPORT</vt:lpstr>
    </vt:vector>
  </TitlesOfParts>
  <Company>Erhvervs- og Selskabsstyrelsen</Company>
  <LinksUpToDate>false</LinksUpToDate>
  <CharactersWithSpaces>41868</CharactersWithSpaces>
  <SharedDoc>false</SharedDoc>
  <HLinks>
    <vt:vector size="18" baseType="variant">
      <vt:variant>
        <vt:i4>458762</vt:i4>
      </vt:variant>
      <vt:variant>
        <vt:i4>6</vt:i4>
      </vt:variant>
      <vt:variant>
        <vt:i4>0</vt:i4>
      </vt:variant>
      <vt:variant>
        <vt:i4>5</vt:i4>
      </vt:variant>
      <vt:variant>
        <vt:lpwstr>http://perst.dk/~/media/Circular/2011/001-11.ashx</vt:lpwstr>
      </vt:variant>
      <vt:variant>
        <vt:lpwstr/>
      </vt:variant>
      <vt:variant>
        <vt:i4>6946870</vt:i4>
      </vt:variant>
      <vt:variant>
        <vt:i4>3</vt:i4>
      </vt:variant>
      <vt:variant>
        <vt:i4>0</vt:i4>
      </vt:variant>
      <vt:variant>
        <vt:i4>5</vt:i4>
      </vt:variant>
      <vt:variant>
        <vt:lpwstr>http://www.virk.dk/</vt:lpwstr>
      </vt:variant>
      <vt:variant>
        <vt:lpwstr/>
      </vt:variant>
      <vt:variant>
        <vt:i4>2097173</vt:i4>
      </vt:variant>
      <vt:variant>
        <vt:i4>0</vt:i4>
      </vt:variant>
      <vt:variant>
        <vt:i4>0</vt:i4>
      </vt:variant>
      <vt:variant>
        <vt:i4>5</vt:i4>
      </vt:variant>
      <vt:variant>
        <vt:lpwstr>mailto:revisortilsynet@eogs.dk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FOR UDARBEJDELSE AF RAPPORT</dc:title>
  <dc:creator>SYL</dc:creator>
  <cp:lastModifiedBy>Hanne Groth</cp:lastModifiedBy>
  <cp:revision>2</cp:revision>
  <cp:lastPrinted>2013-06-27T11:19:00Z</cp:lastPrinted>
  <dcterms:created xsi:type="dcterms:W3CDTF">2019-02-13T12:26:00Z</dcterms:created>
  <dcterms:modified xsi:type="dcterms:W3CDTF">2019-02-13T12:26:00Z</dcterms:modified>
</cp:coreProperties>
</file>